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D3292" w14:textId="77777777" w:rsidR="00AF6D4C" w:rsidRDefault="00AF6D4C" w:rsidP="00AF6D4C">
      <w:pPr>
        <w:spacing w:line="276" w:lineRule="auto"/>
        <w:rPr>
          <w:rFonts w:ascii="Arial" w:hAnsi="Arial" w:cs="Arial"/>
          <w:b/>
          <w:sz w:val="22"/>
          <w:szCs w:val="22"/>
        </w:rPr>
      </w:pPr>
    </w:p>
    <w:p w14:paraId="52E622EB" w14:textId="3C5DA016" w:rsidR="00FA4200" w:rsidRPr="00FA4200" w:rsidRDefault="003C37B7" w:rsidP="00FA4200">
      <w:pPr>
        <w:pStyle w:val="berschrift1"/>
        <w:jc w:val="center"/>
        <w:rPr>
          <w:rStyle w:val="Fett"/>
          <w:b/>
          <w:bCs/>
          <w:sz w:val="28"/>
          <w:lang w:val="en-US"/>
        </w:rPr>
      </w:pPr>
      <w:r w:rsidRPr="00FA4200">
        <w:rPr>
          <w:rStyle w:val="Fett"/>
          <w:b/>
          <w:bCs/>
          <w:sz w:val="28"/>
          <w:szCs w:val="24"/>
          <w:lang w:val="en-US"/>
        </w:rPr>
        <w:t xml:space="preserve">            </w:t>
      </w:r>
    </w:p>
    <w:p w14:paraId="4BC7F026" w14:textId="77777777" w:rsidR="00F777D8" w:rsidRPr="00F777D8" w:rsidRDefault="00F777D8" w:rsidP="00F777D8">
      <w:pPr>
        <w:pStyle w:val="berschrift1"/>
        <w:jc w:val="center"/>
        <w:rPr>
          <w:rStyle w:val="Fett"/>
          <w:b/>
          <w:bCs/>
          <w:sz w:val="28"/>
          <w:szCs w:val="24"/>
          <w:lang w:val="en-US"/>
        </w:rPr>
      </w:pPr>
      <w:r w:rsidRPr="00F777D8">
        <w:rPr>
          <w:rStyle w:val="Fett"/>
          <w:b/>
          <w:bCs/>
          <w:sz w:val="28"/>
          <w:szCs w:val="24"/>
          <w:lang w:val="en-US"/>
        </w:rPr>
        <w:t xml:space="preserve">Magnetically Tailored </w:t>
      </w:r>
      <w:r w:rsidRPr="00F777D8">
        <w:rPr>
          <w:rStyle w:val="Fett"/>
          <w:b/>
          <w:bCs/>
          <w:sz w:val="28"/>
          <w:szCs w:val="24"/>
          <w:lang w:val="en-US"/>
        </w:rPr>
        <w:t xml:space="preserve">Metal </w:t>
      </w:r>
      <w:r w:rsidRPr="00F777D8">
        <w:rPr>
          <w:rStyle w:val="Fett"/>
          <w:b/>
          <w:bCs/>
          <w:sz w:val="28"/>
          <w:szCs w:val="24"/>
          <w:lang w:val="en-US"/>
        </w:rPr>
        <w:t xml:space="preserve">Oxide </w:t>
      </w:r>
      <w:r w:rsidRPr="00F777D8">
        <w:rPr>
          <w:rStyle w:val="Fett"/>
          <w:b/>
          <w:bCs/>
          <w:sz w:val="28"/>
          <w:szCs w:val="24"/>
          <w:lang w:val="en-US"/>
        </w:rPr>
        <w:t xml:space="preserve">Thin Films as Efficient </w:t>
      </w:r>
      <w:r w:rsidRPr="00F777D8">
        <w:rPr>
          <w:rStyle w:val="Fett"/>
          <w:b/>
          <w:bCs/>
          <w:sz w:val="28"/>
          <w:szCs w:val="24"/>
          <w:lang w:val="en-US"/>
        </w:rPr>
        <w:t>Catalysts for Green H</w:t>
      </w:r>
      <w:r w:rsidRPr="00F777D8">
        <w:rPr>
          <w:rStyle w:val="Fett"/>
          <w:rFonts w:ascii="Cambria Math" w:hAnsi="Cambria Math" w:cs="Cambria Math"/>
          <w:b/>
          <w:bCs/>
          <w:sz w:val="28"/>
          <w:szCs w:val="24"/>
          <w:lang w:val="en-US"/>
        </w:rPr>
        <w:t>₂</w:t>
      </w:r>
      <w:r w:rsidRPr="00F777D8">
        <w:rPr>
          <w:rStyle w:val="Fett"/>
          <w:b/>
          <w:bCs/>
          <w:sz w:val="28"/>
          <w:szCs w:val="24"/>
          <w:lang w:val="en-US"/>
        </w:rPr>
        <w:t xml:space="preserve"> and NH</w:t>
      </w:r>
      <w:r w:rsidRPr="00F777D8">
        <w:rPr>
          <w:rStyle w:val="Fett"/>
          <w:rFonts w:ascii="Cambria Math" w:hAnsi="Cambria Math" w:cs="Cambria Math"/>
          <w:b/>
          <w:bCs/>
          <w:sz w:val="28"/>
          <w:szCs w:val="24"/>
          <w:lang w:val="en-US"/>
        </w:rPr>
        <w:t>₃</w:t>
      </w:r>
      <w:r w:rsidRPr="00F777D8">
        <w:rPr>
          <w:rStyle w:val="Fett"/>
          <w:b/>
          <w:bCs/>
          <w:sz w:val="28"/>
          <w:szCs w:val="24"/>
          <w:lang w:val="en-US"/>
        </w:rPr>
        <w:t xml:space="preserve"> Synthesis</w:t>
      </w:r>
    </w:p>
    <w:p w14:paraId="5CDDA40D" w14:textId="77777777" w:rsidR="00F777D8" w:rsidRDefault="00F777D8" w:rsidP="003C37B7">
      <w:pPr>
        <w:jc w:val="center"/>
        <w:rPr>
          <w:rFonts w:ascii="Arial Nova Cond" w:hAnsi="Arial Nova Cond"/>
          <w:b/>
          <w:bCs/>
          <w:sz w:val="22"/>
          <w:szCs w:val="22"/>
          <w:lang w:eastAsia="de-DE"/>
        </w:rPr>
      </w:pPr>
    </w:p>
    <w:p w14:paraId="209DEAE2" w14:textId="5054B62C" w:rsidR="003C37B7" w:rsidRPr="003C37B7" w:rsidRDefault="003C37B7" w:rsidP="003C37B7">
      <w:pPr>
        <w:jc w:val="center"/>
        <w:rPr>
          <w:rFonts w:ascii="Arial" w:hAnsi="Arial" w:cs="Arial"/>
          <w:noProof/>
          <w:sz w:val="22"/>
        </w:rPr>
      </w:pPr>
      <w:r w:rsidRPr="003C37B7">
        <w:rPr>
          <w:rFonts w:ascii="Arial" w:hAnsi="Arial" w:cs="Arial"/>
          <w:noProof/>
          <w:sz w:val="22"/>
        </w:rPr>
        <w:t>Sanjay Mathur</w:t>
      </w:r>
    </w:p>
    <w:p w14:paraId="6548B42C" w14:textId="77777777" w:rsidR="003C37B7" w:rsidRPr="003C37B7" w:rsidRDefault="003C37B7" w:rsidP="003C37B7">
      <w:pPr>
        <w:jc w:val="center"/>
        <w:rPr>
          <w:rFonts w:ascii="Arial" w:hAnsi="Arial" w:cs="Arial"/>
          <w:noProof/>
          <w:sz w:val="22"/>
        </w:rPr>
      </w:pPr>
      <w:r w:rsidRPr="003C37B7">
        <w:rPr>
          <w:rFonts w:ascii="Arial" w:hAnsi="Arial" w:cs="Arial"/>
          <w:noProof/>
          <w:sz w:val="22"/>
        </w:rPr>
        <w:t>Chair, Inorganic and Materials Chemistry</w:t>
      </w:r>
    </w:p>
    <w:p w14:paraId="3134D9AF" w14:textId="77777777" w:rsidR="003C37B7" w:rsidRPr="003C37B7" w:rsidRDefault="003C37B7" w:rsidP="003C37B7">
      <w:pPr>
        <w:jc w:val="center"/>
        <w:rPr>
          <w:rFonts w:ascii="Arial" w:hAnsi="Arial" w:cs="Arial"/>
          <w:noProof/>
          <w:sz w:val="22"/>
        </w:rPr>
      </w:pPr>
      <w:r w:rsidRPr="003C37B7">
        <w:rPr>
          <w:rFonts w:ascii="Arial" w:hAnsi="Arial" w:cs="Arial"/>
          <w:noProof/>
          <w:sz w:val="22"/>
        </w:rPr>
        <w:t>University of Cologne, Greinstrasse 6, D-50939 Cologne, Germany</w:t>
      </w:r>
    </w:p>
    <w:p w14:paraId="538FDAB3" w14:textId="77777777" w:rsidR="003C37B7" w:rsidRPr="003C37B7" w:rsidRDefault="003C37B7" w:rsidP="003C37B7">
      <w:pPr>
        <w:jc w:val="center"/>
        <w:rPr>
          <w:rFonts w:ascii="Arial" w:hAnsi="Arial" w:cs="Arial"/>
          <w:i/>
          <w:iCs/>
          <w:sz w:val="22"/>
          <w:lang w:val="de-DE"/>
        </w:rPr>
      </w:pPr>
      <w:r w:rsidRPr="003C37B7">
        <w:rPr>
          <w:rFonts w:ascii="Arial" w:hAnsi="Arial" w:cs="Arial"/>
          <w:i/>
          <w:iCs/>
          <w:sz w:val="22"/>
        </w:rPr>
        <w:t xml:space="preserve"> </w:t>
      </w:r>
      <w:proofErr w:type="spellStart"/>
      <w:r w:rsidRPr="00813339">
        <w:rPr>
          <w:rFonts w:ascii="Arial" w:hAnsi="Arial" w:cs="Arial"/>
          <w:i/>
          <w:iCs/>
          <w:sz w:val="22"/>
          <w:lang w:val="de-DE"/>
        </w:rPr>
        <w:t>E-mail</w:t>
      </w:r>
      <w:proofErr w:type="spellEnd"/>
      <w:r w:rsidRPr="00813339">
        <w:rPr>
          <w:rFonts w:ascii="Arial" w:hAnsi="Arial" w:cs="Arial"/>
          <w:i/>
          <w:iCs/>
          <w:sz w:val="22"/>
          <w:lang w:val="de-DE"/>
        </w:rPr>
        <w:t xml:space="preserve">: </w:t>
      </w:r>
      <w:hyperlink r:id="rId6" w:history="1">
        <w:r w:rsidRPr="003C37B7">
          <w:rPr>
            <w:rStyle w:val="Hyperlink"/>
            <w:rFonts w:ascii="Arial" w:hAnsi="Arial" w:cs="Arial"/>
            <w:i/>
            <w:iCs/>
            <w:sz w:val="22"/>
            <w:lang w:val="de-DE"/>
          </w:rPr>
          <w:t>sanjay.mathur@uni-koeln.de</w:t>
        </w:r>
      </w:hyperlink>
    </w:p>
    <w:p w14:paraId="722BBADA" w14:textId="77777777" w:rsidR="00AF6D4C" w:rsidRPr="003C37B7" w:rsidRDefault="00AF6D4C" w:rsidP="00AF6D4C">
      <w:pPr>
        <w:spacing w:line="276" w:lineRule="auto"/>
        <w:rPr>
          <w:rFonts w:ascii="Arial" w:hAnsi="Arial" w:cs="Arial"/>
          <w:i/>
          <w:sz w:val="22"/>
          <w:szCs w:val="22"/>
          <w:lang w:val="de-DE"/>
        </w:rPr>
      </w:pPr>
    </w:p>
    <w:p w14:paraId="5FAF91BA" w14:textId="672AE2EC" w:rsidR="00F777D8" w:rsidRPr="00F777D8" w:rsidRDefault="00FA4200" w:rsidP="00F777D8">
      <w:pPr>
        <w:jc w:val="both"/>
        <w:rPr>
          <w:rFonts w:ascii="Arial" w:hAnsi="Arial" w:cs="Arial"/>
          <w:sz w:val="22"/>
        </w:rPr>
      </w:pPr>
      <w:r w:rsidRPr="00FA4200">
        <w:rPr>
          <w:rFonts w:ascii="Arial" w:hAnsi="Arial" w:cs="Arial"/>
          <w:sz w:val="22"/>
          <w:lang w:val="en-GB"/>
        </w:rPr>
        <w:t xml:space="preserve">Thin films of semiconductor oxides offer </w:t>
      </w:r>
      <w:proofErr w:type="spellStart"/>
      <w:r w:rsidRPr="00FA4200">
        <w:rPr>
          <w:rFonts w:ascii="Arial" w:hAnsi="Arial" w:cs="Arial"/>
          <w:sz w:val="22"/>
          <w:lang w:val="en-GB"/>
        </w:rPr>
        <w:t>tunable</w:t>
      </w:r>
      <w:proofErr w:type="spellEnd"/>
      <w:r w:rsidRPr="00FA4200">
        <w:rPr>
          <w:rFonts w:ascii="Arial" w:hAnsi="Arial" w:cs="Arial"/>
          <w:sz w:val="22"/>
          <w:lang w:val="en-GB"/>
        </w:rPr>
        <w:t xml:space="preserve"> electronic properties and high surface-area interfaces, making them ideal platforms for efficient small molecule activation in green hydrogen and ammonia production.</w:t>
      </w:r>
      <w:r>
        <w:rPr>
          <w:rFonts w:ascii="Arial" w:hAnsi="Arial" w:cs="Arial"/>
          <w:sz w:val="22"/>
          <w:lang w:val="en-GB"/>
        </w:rPr>
        <w:t xml:space="preserve"> </w:t>
      </w:r>
      <w:r w:rsidR="003C37B7" w:rsidRPr="003C37B7">
        <w:rPr>
          <w:rFonts w:ascii="Arial" w:hAnsi="Arial" w:cs="Arial"/>
          <w:sz w:val="22"/>
          <w:lang w:val="en-IE"/>
        </w:rPr>
        <w:t xml:space="preserve">The growing possibilities </w:t>
      </w:r>
      <w:r w:rsidR="003C37B7" w:rsidRPr="003C37B7">
        <w:rPr>
          <w:rFonts w:ascii="Arial" w:hAnsi="Arial" w:cs="Arial"/>
          <w:sz w:val="22"/>
          <w:lang w:val="en-GB"/>
        </w:rPr>
        <w:t xml:space="preserve">of engineering nanostructures in various compositions (pure, doped, composites, heterostructures) and forms has </w:t>
      </w:r>
      <w:r w:rsidR="003C37B7" w:rsidRPr="003C37B7">
        <w:rPr>
          <w:rFonts w:ascii="Arial" w:hAnsi="Arial" w:cs="Arial"/>
          <w:sz w:val="22"/>
        </w:rPr>
        <w:t>intensified the research on the integration of different functional material units in a single architecture to obtain new photo</w:t>
      </w:r>
      <w:r w:rsidR="00F777D8">
        <w:rPr>
          <w:rFonts w:ascii="Arial" w:hAnsi="Arial" w:cs="Arial"/>
          <w:sz w:val="22"/>
        </w:rPr>
        <w:t>- and electro</w:t>
      </w:r>
      <w:r w:rsidR="003C37B7" w:rsidRPr="003C37B7">
        <w:rPr>
          <w:rFonts w:ascii="Arial" w:hAnsi="Arial" w:cs="Arial"/>
          <w:sz w:val="22"/>
        </w:rPr>
        <w:t xml:space="preserve">catalytic materials. We report here on the influence of external magnetic fields applied parallel or perpendicular to the substrate during plasma enhanced chemical vapor deposition of </w:t>
      </w:r>
      <w:r w:rsidR="00F777D8">
        <w:rPr>
          <w:rFonts w:ascii="Arial" w:hAnsi="Arial" w:cs="Arial"/>
          <w:sz w:val="22"/>
        </w:rPr>
        <w:t>transition metal oxides</w:t>
      </w:r>
      <w:r w:rsidR="003C37B7" w:rsidRPr="003C37B7">
        <w:rPr>
          <w:rFonts w:ascii="Arial" w:hAnsi="Arial" w:cs="Arial"/>
          <w:sz w:val="22"/>
        </w:rPr>
        <w:t xml:space="preserve">. </w:t>
      </w:r>
      <w:r w:rsidR="00F777D8">
        <w:rPr>
          <w:rFonts w:ascii="Arial" w:hAnsi="Arial" w:cs="Arial"/>
          <w:sz w:val="22"/>
        </w:rPr>
        <w:t>F</w:t>
      </w:r>
      <w:r w:rsidR="00F777D8" w:rsidRPr="003C37B7">
        <w:rPr>
          <w:rFonts w:ascii="Arial" w:hAnsi="Arial" w:cs="Arial"/>
          <w:sz w:val="22"/>
        </w:rPr>
        <w:t xml:space="preserve">ilms grown from </w:t>
      </w:r>
      <w:r w:rsidR="00F777D8">
        <w:rPr>
          <w:rFonts w:ascii="Arial" w:hAnsi="Arial" w:cs="Arial"/>
          <w:sz w:val="22"/>
        </w:rPr>
        <w:t>transition metal</w:t>
      </w:r>
      <w:r w:rsidR="00F777D8" w:rsidRPr="003C37B7">
        <w:rPr>
          <w:rFonts w:ascii="Arial" w:hAnsi="Arial" w:cs="Arial"/>
          <w:sz w:val="22"/>
        </w:rPr>
        <w:t xml:space="preserve"> precursors showed pronounced changes in crystallographic t</w:t>
      </w:r>
      <w:r w:rsidR="00F777D8">
        <w:rPr>
          <w:rFonts w:ascii="Arial" w:hAnsi="Arial" w:cs="Arial"/>
          <w:sz w:val="22"/>
        </w:rPr>
        <w:t xml:space="preserve">extures depending upon whether </w:t>
      </w:r>
      <w:r w:rsidR="00F777D8" w:rsidRPr="003C37B7">
        <w:rPr>
          <w:rFonts w:ascii="Arial" w:hAnsi="Arial" w:cs="Arial"/>
          <w:sz w:val="22"/>
        </w:rPr>
        <w:t>CVD was performed with or without external magnetic field. Investigations on the water splitting properties of the hematite films in a photoelectrochemical reactor revealed superior photocurrent values of hematite photoanodes deposited in external magnetic field.</w:t>
      </w:r>
      <w:r w:rsidR="00F777D8">
        <w:rPr>
          <w:rFonts w:ascii="Arial" w:hAnsi="Arial" w:cs="Arial"/>
          <w:sz w:val="22"/>
        </w:rPr>
        <w:t xml:space="preserve"> </w:t>
      </w:r>
      <w:r w:rsidR="00F777D8" w:rsidRPr="00F777D8">
        <w:rPr>
          <w:rFonts w:ascii="Arial" w:hAnsi="Arial" w:cs="Arial"/>
          <w:sz w:val="22"/>
        </w:rPr>
        <w:t xml:space="preserve">This talk will </w:t>
      </w:r>
      <w:r w:rsidR="00F777D8" w:rsidRPr="00F777D8">
        <w:rPr>
          <w:rFonts w:ascii="Arial" w:hAnsi="Arial" w:cs="Arial"/>
          <w:sz w:val="22"/>
        </w:rPr>
        <w:t xml:space="preserve">demonstrate that applying magnetic fields during growth of thin films can fundamentally reconfigure lattice characteristics. This is manifested in the alteration of their crystallographic structure and the topology of the surface states. This dual modulation precisely tailors their intrinsic and emergent electrochemical properties. </w:t>
      </w:r>
      <w:r w:rsidR="00F777D8" w:rsidRPr="00F777D8">
        <w:rPr>
          <w:rFonts w:ascii="Arial" w:hAnsi="Arial" w:cs="Arial"/>
          <w:sz w:val="22"/>
        </w:rPr>
        <w:t>The MF-CVD</w:t>
      </w:r>
      <w:r w:rsidR="00F777D8" w:rsidRPr="00F777D8">
        <w:rPr>
          <w:rFonts w:ascii="Arial" w:hAnsi="Arial" w:cs="Arial"/>
          <w:sz w:val="22"/>
        </w:rPr>
        <w:t xml:space="preserve"> approach establishes a groundbreaking and versatile strategy to transform functional materials at the atomic level.</w:t>
      </w:r>
    </w:p>
    <w:p w14:paraId="230DB398" w14:textId="77777777" w:rsidR="00F777D8" w:rsidRDefault="00F777D8" w:rsidP="003C37B7">
      <w:pPr>
        <w:jc w:val="both"/>
        <w:rPr>
          <w:rFonts w:ascii="Arial" w:hAnsi="Arial" w:cs="Arial"/>
          <w:sz w:val="22"/>
        </w:rPr>
      </w:pPr>
    </w:p>
    <w:p w14:paraId="26324D66" w14:textId="534EE7A6" w:rsidR="003C37B7" w:rsidRPr="00672038" w:rsidRDefault="003C37B7" w:rsidP="003C37B7">
      <w:pPr>
        <w:jc w:val="both"/>
        <w:rPr>
          <w:i/>
          <w:lang w:val="en-GB"/>
        </w:rPr>
      </w:pPr>
    </w:p>
    <w:p w14:paraId="0E736FA6" w14:textId="392DC44D" w:rsidR="00B82291" w:rsidRPr="003C37B7" w:rsidRDefault="00B82291" w:rsidP="009321D5">
      <w:pPr>
        <w:jc w:val="both"/>
        <w:rPr>
          <w:rFonts w:ascii="Arial" w:hAnsi="Arial" w:cs="Arial"/>
          <w:color w:val="FF0000"/>
          <w:sz w:val="18"/>
          <w:szCs w:val="18"/>
          <w:lang w:val="en-GB"/>
        </w:rPr>
      </w:pPr>
    </w:p>
    <w:sectPr w:rsidR="00B82291" w:rsidRPr="003C37B7" w:rsidSect="0084488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130DF" w14:textId="77777777" w:rsidR="008E0BDC" w:rsidRDefault="008E0BDC" w:rsidP="00477B27">
      <w:r>
        <w:separator/>
      </w:r>
    </w:p>
  </w:endnote>
  <w:endnote w:type="continuationSeparator" w:id="0">
    <w:p w14:paraId="741B71D3" w14:textId="77777777" w:rsidR="008E0BDC" w:rsidRDefault="008E0BDC" w:rsidP="00477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ova Cond">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BDAFD" w14:textId="77777777" w:rsidR="008E0BDC" w:rsidRDefault="008E0BDC" w:rsidP="00477B27">
      <w:r>
        <w:separator/>
      </w:r>
    </w:p>
  </w:footnote>
  <w:footnote w:type="continuationSeparator" w:id="0">
    <w:p w14:paraId="59B552FD" w14:textId="77777777" w:rsidR="008E0BDC" w:rsidRDefault="008E0BDC" w:rsidP="00477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C4B"/>
    <w:rsid w:val="0002023C"/>
    <w:rsid w:val="0005102B"/>
    <w:rsid w:val="000A77FB"/>
    <w:rsid w:val="000E5D7E"/>
    <w:rsid w:val="001250AA"/>
    <w:rsid w:val="001574F1"/>
    <w:rsid w:val="0016259A"/>
    <w:rsid w:val="001A76DA"/>
    <w:rsid w:val="001B382C"/>
    <w:rsid w:val="0023650B"/>
    <w:rsid w:val="00264BC8"/>
    <w:rsid w:val="00277EB3"/>
    <w:rsid w:val="00285CDA"/>
    <w:rsid w:val="002A5E8A"/>
    <w:rsid w:val="002B5FA8"/>
    <w:rsid w:val="002E7683"/>
    <w:rsid w:val="002F3B88"/>
    <w:rsid w:val="00352DB0"/>
    <w:rsid w:val="00365EF6"/>
    <w:rsid w:val="00376FEE"/>
    <w:rsid w:val="003A6F32"/>
    <w:rsid w:val="003C37B7"/>
    <w:rsid w:val="003E70FD"/>
    <w:rsid w:val="0041350C"/>
    <w:rsid w:val="0042008D"/>
    <w:rsid w:val="00477B27"/>
    <w:rsid w:val="004A2007"/>
    <w:rsid w:val="004D482F"/>
    <w:rsid w:val="004F6AE1"/>
    <w:rsid w:val="005343CE"/>
    <w:rsid w:val="00571460"/>
    <w:rsid w:val="005B4E0C"/>
    <w:rsid w:val="005D64B6"/>
    <w:rsid w:val="006245D8"/>
    <w:rsid w:val="00631FB5"/>
    <w:rsid w:val="00650917"/>
    <w:rsid w:val="00664B86"/>
    <w:rsid w:val="00682A58"/>
    <w:rsid w:val="006948AB"/>
    <w:rsid w:val="0073280D"/>
    <w:rsid w:val="00746844"/>
    <w:rsid w:val="0075697F"/>
    <w:rsid w:val="00770191"/>
    <w:rsid w:val="00774E8B"/>
    <w:rsid w:val="0079417C"/>
    <w:rsid w:val="00813339"/>
    <w:rsid w:val="00820FFB"/>
    <w:rsid w:val="00844881"/>
    <w:rsid w:val="0089223B"/>
    <w:rsid w:val="008D72A8"/>
    <w:rsid w:val="008E0BDC"/>
    <w:rsid w:val="00911961"/>
    <w:rsid w:val="009321D5"/>
    <w:rsid w:val="0094419D"/>
    <w:rsid w:val="009A77A1"/>
    <w:rsid w:val="009A7F10"/>
    <w:rsid w:val="009B25C9"/>
    <w:rsid w:val="009B75AF"/>
    <w:rsid w:val="009E1724"/>
    <w:rsid w:val="00A37DDC"/>
    <w:rsid w:val="00A4667A"/>
    <w:rsid w:val="00A530D1"/>
    <w:rsid w:val="00A87C4B"/>
    <w:rsid w:val="00AF6D4C"/>
    <w:rsid w:val="00B16AEA"/>
    <w:rsid w:val="00B82291"/>
    <w:rsid w:val="00BD7069"/>
    <w:rsid w:val="00CB4617"/>
    <w:rsid w:val="00D51BB0"/>
    <w:rsid w:val="00D86343"/>
    <w:rsid w:val="00D90315"/>
    <w:rsid w:val="00DD1B0B"/>
    <w:rsid w:val="00DF1180"/>
    <w:rsid w:val="00E76BED"/>
    <w:rsid w:val="00ED4AF5"/>
    <w:rsid w:val="00F4129B"/>
    <w:rsid w:val="00F777D8"/>
    <w:rsid w:val="00FA4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DF1A9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3C37B7"/>
    <w:pPr>
      <w:keepNext/>
      <w:spacing w:before="240" w:after="60"/>
      <w:outlineLvl w:val="0"/>
    </w:pPr>
    <w:rPr>
      <w:rFonts w:ascii="Arial" w:eastAsia="Times New Roman" w:hAnsi="Arial" w:cs="Arial"/>
      <w:b/>
      <w:bCs/>
      <w:kern w:val="32"/>
      <w:sz w:val="32"/>
      <w:szCs w:val="32"/>
      <w:lang w:val="de-D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9A77A1"/>
    <w:rPr>
      <w:sz w:val="18"/>
      <w:szCs w:val="18"/>
    </w:rPr>
  </w:style>
  <w:style w:type="paragraph" w:styleId="Kommentartext">
    <w:name w:val="annotation text"/>
    <w:basedOn w:val="Standard"/>
    <w:link w:val="KommentartextZchn"/>
    <w:uiPriority w:val="99"/>
    <w:semiHidden/>
    <w:unhideWhenUsed/>
    <w:rsid w:val="009A77A1"/>
  </w:style>
  <w:style w:type="character" w:customStyle="1" w:styleId="KommentartextZchn">
    <w:name w:val="Kommentartext Zchn"/>
    <w:basedOn w:val="Absatz-Standardschriftart"/>
    <w:link w:val="Kommentartext"/>
    <w:uiPriority w:val="99"/>
    <w:semiHidden/>
    <w:rsid w:val="009A77A1"/>
  </w:style>
  <w:style w:type="paragraph" w:styleId="Kommentarthema">
    <w:name w:val="annotation subject"/>
    <w:basedOn w:val="Kommentartext"/>
    <w:next w:val="Kommentartext"/>
    <w:link w:val="KommentarthemaZchn"/>
    <w:uiPriority w:val="99"/>
    <w:semiHidden/>
    <w:unhideWhenUsed/>
    <w:rsid w:val="009A77A1"/>
    <w:rPr>
      <w:b/>
      <w:bCs/>
      <w:sz w:val="20"/>
      <w:szCs w:val="20"/>
    </w:rPr>
  </w:style>
  <w:style w:type="character" w:customStyle="1" w:styleId="KommentarthemaZchn">
    <w:name w:val="Kommentarthema Zchn"/>
    <w:basedOn w:val="KommentartextZchn"/>
    <w:link w:val="Kommentarthema"/>
    <w:uiPriority w:val="99"/>
    <w:semiHidden/>
    <w:rsid w:val="009A77A1"/>
    <w:rPr>
      <w:b/>
      <w:bCs/>
      <w:sz w:val="20"/>
      <w:szCs w:val="20"/>
    </w:rPr>
  </w:style>
  <w:style w:type="paragraph" w:styleId="Sprechblasentext">
    <w:name w:val="Balloon Text"/>
    <w:basedOn w:val="Standard"/>
    <w:link w:val="SprechblasentextZchn"/>
    <w:uiPriority w:val="99"/>
    <w:semiHidden/>
    <w:unhideWhenUsed/>
    <w:rsid w:val="009A77A1"/>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9A77A1"/>
    <w:rPr>
      <w:rFonts w:ascii="Times New Roman" w:hAnsi="Times New Roman" w:cs="Times New Roman"/>
      <w:sz w:val="18"/>
      <w:szCs w:val="18"/>
    </w:rPr>
  </w:style>
  <w:style w:type="table" w:styleId="Tabellenraster">
    <w:name w:val="Table Grid"/>
    <w:basedOn w:val="NormaleTabelle"/>
    <w:uiPriority w:val="59"/>
    <w:rsid w:val="00352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245D8"/>
    <w:pPr>
      <w:ind w:leftChars="400" w:left="800"/>
    </w:pPr>
  </w:style>
  <w:style w:type="paragraph" w:styleId="Kopfzeile">
    <w:name w:val="header"/>
    <w:basedOn w:val="Standard"/>
    <w:link w:val="KopfzeileZchn"/>
    <w:uiPriority w:val="99"/>
    <w:unhideWhenUsed/>
    <w:rsid w:val="00571460"/>
    <w:pPr>
      <w:tabs>
        <w:tab w:val="center" w:pos="4513"/>
        <w:tab w:val="right" w:pos="9026"/>
      </w:tabs>
      <w:snapToGrid w:val="0"/>
    </w:pPr>
  </w:style>
  <w:style w:type="character" w:customStyle="1" w:styleId="KopfzeileZchn">
    <w:name w:val="Kopfzeile Zchn"/>
    <w:basedOn w:val="Absatz-Standardschriftart"/>
    <w:link w:val="Kopfzeile"/>
    <w:uiPriority w:val="99"/>
    <w:rsid w:val="00571460"/>
  </w:style>
  <w:style w:type="paragraph" w:styleId="Fuzeile">
    <w:name w:val="footer"/>
    <w:basedOn w:val="Standard"/>
    <w:link w:val="FuzeileZchn"/>
    <w:uiPriority w:val="99"/>
    <w:unhideWhenUsed/>
    <w:rsid w:val="00571460"/>
    <w:pPr>
      <w:tabs>
        <w:tab w:val="center" w:pos="4513"/>
        <w:tab w:val="right" w:pos="9026"/>
      </w:tabs>
      <w:snapToGrid w:val="0"/>
    </w:pPr>
  </w:style>
  <w:style w:type="character" w:customStyle="1" w:styleId="FuzeileZchn">
    <w:name w:val="Fußzeile Zchn"/>
    <w:basedOn w:val="Absatz-Standardschriftart"/>
    <w:link w:val="Fuzeile"/>
    <w:uiPriority w:val="99"/>
    <w:rsid w:val="00571460"/>
  </w:style>
  <w:style w:type="character" w:styleId="Hyperlink">
    <w:name w:val="Hyperlink"/>
    <w:basedOn w:val="Absatz-Standardschriftart"/>
    <w:uiPriority w:val="99"/>
    <w:unhideWhenUsed/>
    <w:rsid w:val="00571460"/>
    <w:rPr>
      <w:color w:val="0000FF" w:themeColor="hyperlink"/>
      <w:u w:val="single"/>
    </w:rPr>
  </w:style>
  <w:style w:type="character" w:customStyle="1" w:styleId="berschrift1Zchn">
    <w:name w:val="Überschrift 1 Zchn"/>
    <w:basedOn w:val="Absatz-Standardschriftart"/>
    <w:link w:val="berschrift1"/>
    <w:rsid w:val="003C37B7"/>
    <w:rPr>
      <w:rFonts w:ascii="Arial" w:eastAsia="Times New Roman" w:hAnsi="Arial" w:cs="Arial"/>
      <w:b/>
      <w:bCs/>
      <w:kern w:val="32"/>
      <w:sz w:val="32"/>
      <w:szCs w:val="32"/>
      <w:lang w:val="de-DE" w:eastAsia="de-DE"/>
    </w:rPr>
  </w:style>
  <w:style w:type="character" w:styleId="Fett">
    <w:name w:val="Strong"/>
    <w:qFormat/>
    <w:rsid w:val="003C37B7"/>
    <w:rPr>
      <w:b/>
      <w:bCs/>
    </w:rPr>
  </w:style>
  <w:style w:type="paragraph" w:customStyle="1" w:styleId="Default">
    <w:name w:val="Default"/>
    <w:rsid w:val="003C37B7"/>
    <w:pPr>
      <w:autoSpaceDE w:val="0"/>
      <w:autoSpaceDN w:val="0"/>
      <w:adjustRightInd w:val="0"/>
    </w:pPr>
    <w:rPr>
      <w:rFonts w:ascii="Garamond" w:hAnsi="Garamond" w:cs="Garamond"/>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njay.mathur@uni-koeln.d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1602</Characters>
  <Application>Microsoft Office Word</Application>
  <DocSecurity>0</DocSecurity>
  <Lines>38</Lines>
  <Paragraphs>10</Paragraphs>
  <ScaleCrop>false</ScaleCrop>
  <HeadingPairs>
    <vt:vector size="6" baseType="variant">
      <vt:variant>
        <vt:lpstr>Titel</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Yakup Gönüllü</dc:creator>
  <cp:keywords/>
  <dc:description/>
  <cp:lastModifiedBy>Sanjay Mathur</cp:lastModifiedBy>
  <cp:revision>2</cp:revision>
  <cp:lastPrinted>2016-06-21T09:06:00Z</cp:lastPrinted>
  <dcterms:created xsi:type="dcterms:W3CDTF">2025-08-01T11:21:00Z</dcterms:created>
  <dcterms:modified xsi:type="dcterms:W3CDTF">2025-08-01T11:21:00Z</dcterms:modified>
</cp:coreProperties>
</file>