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476C5786" w:rsidR="00172F51" w:rsidRDefault="00365F75" w:rsidP="00172F51">
      <w:pPr>
        <w:pStyle w:val="Default"/>
        <w:jc w:val="center"/>
        <w:rPr>
          <w:b/>
          <w:bCs/>
          <w:sz w:val="28"/>
          <w:szCs w:val="28"/>
          <w:lang w:val="en-US"/>
        </w:rPr>
      </w:pPr>
      <w:proofErr w:type="spellStart"/>
      <w:r w:rsidRPr="00365F75">
        <w:rPr>
          <w:b/>
          <w:bCs/>
          <w:sz w:val="28"/>
          <w:szCs w:val="28"/>
        </w:rPr>
        <w:t>From</w:t>
      </w:r>
      <w:proofErr w:type="spellEnd"/>
      <w:r w:rsidRPr="00365F75">
        <w:rPr>
          <w:b/>
          <w:bCs/>
          <w:sz w:val="28"/>
          <w:szCs w:val="28"/>
        </w:rPr>
        <w:t xml:space="preserve"> </w:t>
      </w:r>
      <w:proofErr w:type="spellStart"/>
      <w:r w:rsidRPr="00365F75">
        <w:rPr>
          <w:b/>
          <w:bCs/>
          <w:sz w:val="28"/>
          <w:szCs w:val="28"/>
        </w:rPr>
        <w:t>Sensing</w:t>
      </w:r>
      <w:proofErr w:type="spellEnd"/>
      <w:r w:rsidRPr="00365F75">
        <w:rPr>
          <w:b/>
          <w:bCs/>
          <w:sz w:val="28"/>
          <w:szCs w:val="28"/>
        </w:rPr>
        <w:t xml:space="preserve"> </w:t>
      </w:r>
      <w:proofErr w:type="spellStart"/>
      <w:r w:rsidRPr="00365F75">
        <w:rPr>
          <w:b/>
          <w:bCs/>
          <w:sz w:val="28"/>
          <w:szCs w:val="28"/>
        </w:rPr>
        <w:t>to</w:t>
      </w:r>
      <w:proofErr w:type="spellEnd"/>
      <w:r w:rsidRPr="00365F75">
        <w:rPr>
          <w:b/>
          <w:bCs/>
          <w:sz w:val="28"/>
          <w:szCs w:val="28"/>
        </w:rPr>
        <w:t xml:space="preserve"> Energy: Metal </w:t>
      </w:r>
      <w:proofErr w:type="spellStart"/>
      <w:r w:rsidRPr="00365F75">
        <w:rPr>
          <w:b/>
          <w:bCs/>
          <w:sz w:val="28"/>
          <w:szCs w:val="28"/>
        </w:rPr>
        <w:t>Oxide</w:t>
      </w:r>
      <w:proofErr w:type="spellEnd"/>
      <w:r w:rsidRPr="00365F75">
        <w:rPr>
          <w:b/>
          <w:bCs/>
          <w:sz w:val="28"/>
          <w:szCs w:val="28"/>
        </w:rPr>
        <w:t xml:space="preserve"> </w:t>
      </w:r>
      <w:proofErr w:type="spellStart"/>
      <w:r w:rsidRPr="00365F75">
        <w:rPr>
          <w:b/>
          <w:bCs/>
          <w:sz w:val="28"/>
          <w:szCs w:val="28"/>
        </w:rPr>
        <w:t>Nanostructures</w:t>
      </w:r>
      <w:proofErr w:type="spellEnd"/>
      <w:r w:rsidRPr="00365F75">
        <w:rPr>
          <w:b/>
          <w:bCs/>
          <w:sz w:val="28"/>
          <w:szCs w:val="28"/>
        </w:rPr>
        <w:t xml:space="preserve"> for </w:t>
      </w:r>
      <w:proofErr w:type="spellStart"/>
      <w:r w:rsidRPr="00365F75">
        <w:rPr>
          <w:b/>
          <w:bCs/>
          <w:sz w:val="28"/>
          <w:szCs w:val="28"/>
        </w:rPr>
        <w:t>Green</w:t>
      </w:r>
      <w:proofErr w:type="spellEnd"/>
      <w:r w:rsidRPr="00365F75">
        <w:rPr>
          <w:b/>
          <w:bCs/>
          <w:sz w:val="28"/>
          <w:szCs w:val="28"/>
        </w:rPr>
        <w:t xml:space="preserve"> Technologies</w:t>
      </w:r>
    </w:p>
    <w:p w14:paraId="2FF06968" w14:textId="77777777" w:rsidR="00172F51" w:rsidRPr="00B00A4B" w:rsidRDefault="00172F51" w:rsidP="00365F75">
      <w:pPr>
        <w:pStyle w:val="Default"/>
        <w:rPr>
          <w:b/>
          <w:bCs/>
          <w:lang w:val="en-US"/>
        </w:rPr>
      </w:pPr>
    </w:p>
    <w:p w14:paraId="35088509" w14:textId="77777777" w:rsidR="00172F51" w:rsidRPr="00B00A4B" w:rsidRDefault="00172F51" w:rsidP="00172F51">
      <w:pPr>
        <w:pStyle w:val="Default"/>
        <w:jc w:val="center"/>
        <w:rPr>
          <w:lang w:val="en-US"/>
        </w:rPr>
      </w:pPr>
    </w:p>
    <w:p w14:paraId="22E48456" w14:textId="136BD9B3" w:rsidR="0007701F" w:rsidRPr="004979BE" w:rsidRDefault="003C5CCA" w:rsidP="00172F51">
      <w:pPr>
        <w:pStyle w:val="Default"/>
        <w:jc w:val="center"/>
        <w:rPr>
          <w:sz w:val="22"/>
          <w:szCs w:val="22"/>
          <w:lang w:val="it-IT"/>
        </w:rPr>
      </w:pPr>
      <w:r w:rsidRPr="004979BE">
        <w:rPr>
          <w:sz w:val="22"/>
          <w:szCs w:val="22"/>
          <w:lang w:val="it-IT"/>
        </w:rPr>
        <w:t>E. Comini</w:t>
      </w:r>
      <w:r w:rsidR="00172F51" w:rsidRPr="004979BE">
        <w:rPr>
          <w:sz w:val="22"/>
          <w:szCs w:val="22"/>
          <w:vertAlign w:val="superscript"/>
          <w:lang w:val="it-IT"/>
        </w:rPr>
        <w:t>1</w:t>
      </w:r>
      <w:r w:rsidR="00172F51" w:rsidRPr="004979BE">
        <w:rPr>
          <w:sz w:val="22"/>
          <w:szCs w:val="22"/>
          <w:lang w:val="it-IT"/>
        </w:rPr>
        <w:t xml:space="preserve">, </w:t>
      </w:r>
      <w:r w:rsidR="00365F75">
        <w:rPr>
          <w:sz w:val="22"/>
          <w:szCs w:val="22"/>
          <w:lang w:val="it-IT"/>
        </w:rPr>
        <w:t>F. Rigoni</w:t>
      </w:r>
      <w:r w:rsidR="00365F75" w:rsidRPr="004979BE">
        <w:rPr>
          <w:sz w:val="22"/>
          <w:szCs w:val="22"/>
          <w:vertAlign w:val="superscript"/>
          <w:lang w:val="it-IT"/>
        </w:rPr>
        <w:t>1</w:t>
      </w:r>
      <w:r w:rsidR="00365F75">
        <w:rPr>
          <w:sz w:val="22"/>
          <w:szCs w:val="22"/>
          <w:lang w:val="it-IT"/>
        </w:rPr>
        <w:t>, D. Zappa</w:t>
      </w:r>
      <w:r w:rsidR="00365F75" w:rsidRPr="004979BE">
        <w:rPr>
          <w:sz w:val="22"/>
          <w:szCs w:val="22"/>
          <w:vertAlign w:val="superscript"/>
          <w:lang w:val="it-IT"/>
        </w:rPr>
        <w:t>1</w:t>
      </w:r>
      <w:r w:rsidR="00365F75">
        <w:rPr>
          <w:sz w:val="22"/>
          <w:szCs w:val="22"/>
          <w:lang w:val="it-IT"/>
        </w:rPr>
        <w:t>, A. Lugli</w:t>
      </w:r>
      <w:r w:rsidR="00365F75" w:rsidRPr="004979BE">
        <w:rPr>
          <w:sz w:val="22"/>
          <w:szCs w:val="22"/>
          <w:vertAlign w:val="superscript"/>
          <w:lang w:val="it-IT"/>
        </w:rPr>
        <w:t>1</w:t>
      </w:r>
      <w:r w:rsidR="00365F75">
        <w:rPr>
          <w:sz w:val="22"/>
          <w:szCs w:val="22"/>
          <w:lang w:val="it-IT"/>
        </w:rPr>
        <w:t>, S. Botticini</w:t>
      </w:r>
      <w:r w:rsidR="00365F75" w:rsidRPr="004979BE">
        <w:rPr>
          <w:sz w:val="22"/>
          <w:szCs w:val="22"/>
          <w:vertAlign w:val="superscript"/>
          <w:lang w:val="it-IT"/>
        </w:rPr>
        <w:t>1</w:t>
      </w:r>
      <w:r w:rsidR="00365F75">
        <w:rPr>
          <w:sz w:val="22"/>
          <w:szCs w:val="22"/>
          <w:lang w:val="it-IT"/>
        </w:rPr>
        <w:t>, I. Abbas</w:t>
      </w:r>
      <w:r w:rsidR="00365F75" w:rsidRPr="004979BE">
        <w:rPr>
          <w:sz w:val="22"/>
          <w:szCs w:val="22"/>
          <w:vertAlign w:val="superscript"/>
          <w:lang w:val="it-IT"/>
        </w:rPr>
        <w:t>1</w:t>
      </w:r>
      <w:r w:rsidR="00365F75">
        <w:rPr>
          <w:sz w:val="22"/>
          <w:szCs w:val="22"/>
          <w:lang w:val="it-IT"/>
        </w:rPr>
        <w:t>, M. Borsi</w:t>
      </w:r>
      <w:r w:rsidR="00365F75" w:rsidRPr="004979BE">
        <w:rPr>
          <w:sz w:val="22"/>
          <w:szCs w:val="22"/>
          <w:vertAlign w:val="superscript"/>
          <w:lang w:val="it-IT"/>
        </w:rPr>
        <w:t>1</w:t>
      </w:r>
      <w:r w:rsidR="00365F75">
        <w:rPr>
          <w:sz w:val="22"/>
          <w:szCs w:val="22"/>
          <w:lang w:val="it-IT"/>
        </w:rPr>
        <w:t>, M. Ponzoni</w:t>
      </w:r>
      <w:r w:rsidR="00365F75" w:rsidRPr="004979BE">
        <w:rPr>
          <w:sz w:val="22"/>
          <w:szCs w:val="22"/>
          <w:vertAlign w:val="superscript"/>
          <w:lang w:val="it-IT"/>
        </w:rPr>
        <w:t>1</w:t>
      </w:r>
      <w:r w:rsidR="00365F75">
        <w:rPr>
          <w:sz w:val="22"/>
          <w:szCs w:val="22"/>
          <w:lang w:val="it-IT"/>
        </w:rPr>
        <w:t>, H. Pakdel</w:t>
      </w:r>
      <w:r w:rsidR="00365F75" w:rsidRPr="004979BE">
        <w:rPr>
          <w:sz w:val="22"/>
          <w:szCs w:val="22"/>
          <w:vertAlign w:val="superscript"/>
          <w:lang w:val="it-IT"/>
        </w:rPr>
        <w:t>1</w:t>
      </w:r>
      <w:r w:rsidR="00365F75">
        <w:rPr>
          <w:sz w:val="22"/>
          <w:szCs w:val="22"/>
          <w:lang w:val="it-IT"/>
        </w:rPr>
        <w:t xml:space="preserve">, </w:t>
      </w:r>
      <w:r w:rsidR="00B92D45">
        <w:rPr>
          <w:sz w:val="22"/>
          <w:szCs w:val="22"/>
          <w:lang w:val="it-IT"/>
        </w:rPr>
        <w:t>K. Sung-Ho</w:t>
      </w:r>
      <w:r w:rsidR="00B92D45">
        <w:rPr>
          <w:sz w:val="22"/>
          <w:szCs w:val="22"/>
          <w:vertAlign w:val="superscript"/>
          <w:lang w:val="it-IT"/>
        </w:rPr>
        <w:t>2</w:t>
      </w:r>
      <w:r w:rsidR="00B92D45">
        <w:rPr>
          <w:sz w:val="22"/>
          <w:szCs w:val="22"/>
          <w:lang w:val="it-IT"/>
        </w:rPr>
        <w:t xml:space="preserve">, </w:t>
      </w:r>
      <w:r w:rsidR="00C46B30">
        <w:rPr>
          <w:sz w:val="22"/>
          <w:szCs w:val="22"/>
          <w:lang w:val="it-IT"/>
        </w:rPr>
        <w:t>Y</w:t>
      </w:r>
      <w:r w:rsidR="00B92D45">
        <w:rPr>
          <w:sz w:val="22"/>
          <w:szCs w:val="22"/>
          <w:lang w:val="it-IT"/>
        </w:rPr>
        <w:t>. J</w:t>
      </w:r>
      <w:r w:rsidR="00C46B30" w:rsidRPr="00C46B30">
        <w:rPr>
          <w:sz w:val="22"/>
          <w:szCs w:val="22"/>
          <w:lang w:val="it-IT"/>
        </w:rPr>
        <w:t>un-Bo</w:t>
      </w:r>
      <w:r w:rsidR="00B92D45">
        <w:rPr>
          <w:sz w:val="22"/>
          <w:szCs w:val="22"/>
          <w:vertAlign w:val="superscript"/>
          <w:lang w:val="it-IT"/>
        </w:rPr>
        <w:t>2</w:t>
      </w:r>
      <w:r w:rsidR="00C46B30" w:rsidRPr="00C46B30">
        <w:rPr>
          <w:sz w:val="22"/>
          <w:szCs w:val="22"/>
          <w:lang w:val="it-IT"/>
        </w:rPr>
        <w:t xml:space="preserve"> </w:t>
      </w:r>
      <w:r w:rsidR="004979BE" w:rsidRPr="004979BE">
        <w:rPr>
          <w:sz w:val="22"/>
          <w:szCs w:val="22"/>
          <w:lang w:val="it-IT"/>
        </w:rPr>
        <w:t xml:space="preserve">P. </w:t>
      </w:r>
      <w:r w:rsidR="004979BE">
        <w:rPr>
          <w:sz w:val="22"/>
          <w:szCs w:val="22"/>
          <w:lang w:val="it-IT"/>
        </w:rPr>
        <w:t>Kolkovskyi</w:t>
      </w:r>
      <w:r w:rsidR="00172F51" w:rsidRPr="004979BE">
        <w:rPr>
          <w:sz w:val="22"/>
          <w:szCs w:val="22"/>
          <w:vertAlign w:val="superscript"/>
          <w:lang w:val="it-IT"/>
        </w:rPr>
        <w:t>3</w:t>
      </w:r>
      <w:r w:rsidR="00172F51" w:rsidRPr="004979BE">
        <w:rPr>
          <w:sz w:val="22"/>
          <w:szCs w:val="22"/>
          <w:lang w:val="it-IT"/>
        </w:rPr>
        <w:t>,</w:t>
      </w:r>
      <w:r w:rsidR="004979BE">
        <w:rPr>
          <w:sz w:val="22"/>
          <w:szCs w:val="22"/>
          <w:lang w:val="it-IT"/>
        </w:rPr>
        <w:t xml:space="preserve"> N. </w:t>
      </w:r>
      <w:r w:rsidR="004979BE" w:rsidRPr="004979BE">
        <w:rPr>
          <w:sz w:val="22"/>
          <w:szCs w:val="22"/>
          <w:lang w:val="it-IT"/>
        </w:rPr>
        <w:t>Ivanichok</w:t>
      </w:r>
      <w:r w:rsidR="004979BE" w:rsidRPr="004979BE">
        <w:rPr>
          <w:sz w:val="22"/>
          <w:szCs w:val="22"/>
          <w:vertAlign w:val="superscript"/>
          <w:lang w:val="it-IT"/>
        </w:rPr>
        <w:t>3</w:t>
      </w:r>
      <w:r w:rsidR="004979BE">
        <w:rPr>
          <w:sz w:val="22"/>
          <w:szCs w:val="22"/>
          <w:lang w:val="it-IT"/>
        </w:rPr>
        <w:t xml:space="preserve">, B. </w:t>
      </w:r>
      <w:r w:rsidR="004979BE" w:rsidRPr="004979BE">
        <w:rPr>
          <w:sz w:val="22"/>
          <w:szCs w:val="22"/>
          <w:lang w:val="it-IT"/>
        </w:rPr>
        <w:t>Rachiy</w:t>
      </w:r>
      <w:r w:rsidR="004979BE" w:rsidRPr="004979BE">
        <w:rPr>
          <w:sz w:val="22"/>
          <w:szCs w:val="22"/>
          <w:vertAlign w:val="superscript"/>
          <w:lang w:val="it-IT"/>
        </w:rPr>
        <w:t>3</w:t>
      </w:r>
      <w:r w:rsidR="004979BE" w:rsidRPr="004979BE">
        <w:rPr>
          <w:sz w:val="22"/>
          <w:szCs w:val="22"/>
          <w:lang w:val="it-IT"/>
        </w:rPr>
        <w:t xml:space="preserve">, </w:t>
      </w:r>
      <w:r w:rsidR="004979BE">
        <w:rPr>
          <w:sz w:val="22"/>
          <w:szCs w:val="22"/>
          <w:lang w:val="it-IT"/>
        </w:rPr>
        <w:t xml:space="preserve"> </w:t>
      </w:r>
      <w:r w:rsidR="00172F51" w:rsidRPr="004979BE">
        <w:rPr>
          <w:sz w:val="22"/>
          <w:szCs w:val="22"/>
          <w:lang w:val="it-IT"/>
        </w:rPr>
        <w:t xml:space="preserve"> </w:t>
      </w:r>
    </w:p>
    <w:p w14:paraId="33B59775" w14:textId="4FE7BA92" w:rsidR="00172F51" w:rsidRPr="00365F75" w:rsidRDefault="00172F51" w:rsidP="00172F51">
      <w:pPr>
        <w:pStyle w:val="Default"/>
        <w:jc w:val="center"/>
        <w:rPr>
          <w:sz w:val="22"/>
          <w:szCs w:val="22"/>
          <w:lang w:val="it-IT"/>
        </w:rPr>
      </w:pPr>
      <w:r w:rsidRPr="00365F75">
        <w:rPr>
          <w:i/>
          <w:iCs/>
          <w:sz w:val="22"/>
          <w:szCs w:val="22"/>
          <w:vertAlign w:val="superscript"/>
          <w:lang w:val="it-IT"/>
        </w:rPr>
        <w:t>1</w:t>
      </w:r>
      <w:r w:rsidRPr="00365F75">
        <w:rPr>
          <w:i/>
          <w:iCs/>
          <w:sz w:val="22"/>
          <w:szCs w:val="22"/>
          <w:lang w:val="it-IT"/>
        </w:rPr>
        <w:t xml:space="preserve"> </w:t>
      </w:r>
      <w:r w:rsidR="003C5CCA" w:rsidRPr="00365F75">
        <w:rPr>
          <w:i/>
          <w:iCs/>
          <w:sz w:val="22"/>
          <w:szCs w:val="22"/>
          <w:lang w:val="it-IT"/>
        </w:rPr>
        <w:t xml:space="preserve">SENSOR </w:t>
      </w:r>
      <w:proofErr w:type="spellStart"/>
      <w:r w:rsidR="003C5CCA" w:rsidRPr="00365F75">
        <w:rPr>
          <w:i/>
          <w:iCs/>
          <w:sz w:val="22"/>
          <w:szCs w:val="22"/>
          <w:lang w:val="it-IT"/>
        </w:rPr>
        <w:t>Laboratory</w:t>
      </w:r>
      <w:proofErr w:type="spellEnd"/>
      <w:r w:rsidRPr="00365F75">
        <w:rPr>
          <w:i/>
          <w:iCs/>
          <w:sz w:val="22"/>
          <w:szCs w:val="22"/>
          <w:lang w:val="it-IT"/>
        </w:rPr>
        <w:t>,</w:t>
      </w:r>
      <w:r w:rsidR="003C5CCA" w:rsidRPr="00365F75">
        <w:rPr>
          <w:i/>
          <w:iCs/>
          <w:sz w:val="22"/>
          <w:szCs w:val="22"/>
          <w:lang w:val="it-IT"/>
        </w:rPr>
        <w:t xml:space="preserve"> University of Brescia, Via </w:t>
      </w:r>
      <w:proofErr w:type="spellStart"/>
      <w:r w:rsidR="003C5CCA" w:rsidRPr="00365F75">
        <w:rPr>
          <w:i/>
          <w:iCs/>
          <w:sz w:val="22"/>
          <w:szCs w:val="22"/>
          <w:lang w:val="it-IT"/>
        </w:rPr>
        <w:t>Branze</w:t>
      </w:r>
      <w:proofErr w:type="spellEnd"/>
      <w:r w:rsidR="003C5CCA" w:rsidRPr="00365F75">
        <w:rPr>
          <w:i/>
          <w:iCs/>
          <w:sz w:val="22"/>
          <w:szCs w:val="22"/>
          <w:lang w:val="it-IT"/>
        </w:rPr>
        <w:t xml:space="preserve"> 38, Brescia 25133,</w:t>
      </w:r>
      <w:r w:rsidRPr="00365F75">
        <w:rPr>
          <w:i/>
          <w:iCs/>
          <w:sz w:val="22"/>
          <w:szCs w:val="22"/>
          <w:lang w:val="it-IT"/>
        </w:rPr>
        <w:t xml:space="preserve"> </w:t>
      </w:r>
      <w:proofErr w:type="spellStart"/>
      <w:r w:rsidR="003C5CCA" w:rsidRPr="00365F75">
        <w:rPr>
          <w:i/>
          <w:iCs/>
          <w:sz w:val="22"/>
          <w:szCs w:val="22"/>
          <w:lang w:val="it-IT"/>
        </w:rPr>
        <w:t>Italy</w:t>
      </w:r>
      <w:proofErr w:type="spellEnd"/>
    </w:p>
    <w:p w14:paraId="58803087" w14:textId="44270A3C" w:rsidR="00172F51" w:rsidRPr="00B92D45" w:rsidRDefault="00172F51" w:rsidP="00172F51">
      <w:pPr>
        <w:pStyle w:val="Default"/>
        <w:jc w:val="center"/>
        <w:rPr>
          <w:sz w:val="22"/>
          <w:szCs w:val="22"/>
          <w:lang w:val="en-GB"/>
        </w:rPr>
      </w:pPr>
      <w:r w:rsidRPr="00B92D45">
        <w:rPr>
          <w:i/>
          <w:iCs/>
          <w:sz w:val="22"/>
          <w:szCs w:val="22"/>
          <w:vertAlign w:val="superscript"/>
          <w:lang w:val="en-GB"/>
        </w:rPr>
        <w:t>2</w:t>
      </w:r>
      <w:r w:rsidRPr="00B92D45">
        <w:rPr>
          <w:i/>
          <w:iCs/>
          <w:sz w:val="22"/>
          <w:szCs w:val="22"/>
          <w:lang w:val="en-GB"/>
        </w:rPr>
        <w:t xml:space="preserve"> </w:t>
      </w:r>
      <w:r w:rsidR="00B92D45" w:rsidRPr="00B92D45">
        <w:rPr>
          <w:i/>
          <w:iCs/>
          <w:sz w:val="22"/>
          <w:szCs w:val="22"/>
          <w:lang w:val="en-GB"/>
        </w:rPr>
        <w:t>S</w:t>
      </w:r>
      <w:proofErr w:type="spellStart"/>
      <w:r w:rsidR="00B92D45" w:rsidRPr="00B92D45">
        <w:rPr>
          <w:i/>
          <w:iCs/>
          <w:sz w:val="22"/>
          <w:szCs w:val="22"/>
        </w:rPr>
        <w:t>chool</w:t>
      </w:r>
      <w:proofErr w:type="spellEnd"/>
      <w:r w:rsidR="00B92D45" w:rsidRPr="00B92D45">
        <w:rPr>
          <w:i/>
          <w:iCs/>
          <w:sz w:val="22"/>
          <w:szCs w:val="22"/>
        </w:rPr>
        <w:t xml:space="preserve"> of </w:t>
      </w:r>
      <w:proofErr w:type="spellStart"/>
      <w:r w:rsidR="00B92D45" w:rsidRPr="00B92D45">
        <w:rPr>
          <w:i/>
          <w:iCs/>
          <w:sz w:val="22"/>
          <w:szCs w:val="22"/>
        </w:rPr>
        <w:t>Electrical</w:t>
      </w:r>
      <w:proofErr w:type="spellEnd"/>
      <w:r w:rsidR="00B92D45" w:rsidRPr="00B92D45">
        <w:rPr>
          <w:i/>
          <w:iCs/>
          <w:sz w:val="22"/>
          <w:szCs w:val="22"/>
        </w:rPr>
        <w:t xml:space="preserve"> </w:t>
      </w:r>
      <w:proofErr w:type="spellStart"/>
      <w:r w:rsidR="00B92D45" w:rsidRPr="00B92D45">
        <w:rPr>
          <w:i/>
          <w:iCs/>
          <w:sz w:val="22"/>
          <w:szCs w:val="22"/>
        </w:rPr>
        <w:t>Engineering</w:t>
      </w:r>
      <w:proofErr w:type="spellEnd"/>
      <w:r w:rsidR="00B92D45" w:rsidRPr="00B92D45">
        <w:rPr>
          <w:i/>
          <w:iCs/>
          <w:sz w:val="22"/>
          <w:szCs w:val="22"/>
        </w:rPr>
        <w:t xml:space="preserve">, </w:t>
      </w:r>
      <w:proofErr w:type="spellStart"/>
      <w:r w:rsidR="00B92D45" w:rsidRPr="00B92D45">
        <w:rPr>
          <w:i/>
          <w:iCs/>
          <w:sz w:val="22"/>
          <w:szCs w:val="22"/>
        </w:rPr>
        <w:t>Korea</w:t>
      </w:r>
      <w:proofErr w:type="spellEnd"/>
      <w:r w:rsidR="00B92D45" w:rsidRPr="00B92D45">
        <w:rPr>
          <w:i/>
          <w:iCs/>
          <w:sz w:val="22"/>
          <w:szCs w:val="22"/>
        </w:rPr>
        <w:t xml:space="preserve"> </w:t>
      </w:r>
      <w:proofErr w:type="spellStart"/>
      <w:r w:rsidR="00B92D45" w:rsidRPr="00B92D45">
        <w:rPr>
          <w:i/>
          <w:iCs/>
          <w:sz w:val="22"/>
          <w:szCs w:val="22"/>
        </w:rPr>
        <w:t>Advanced</w:t>
      </w:r>
      <w:proofErr w:type="spellEnd"/>
      <w:r w:rsidR="00B92D45" w:rsidRPr="00B92D45">
        <w:rPr>
          <w:i/>
          <w:iCs/>
          <w:sz w:val="22"/>
          <w:szCs w:val="22"/>
        </w:rPr>
        <w:t xml:space="preserve"> </w:t>
      </w:r>
      <w:proofErr w:type="spellStart"/>
      <w:r w:rsidR="00B92D45" w:rsidRPr="00B92D45">
        <w:rPr>
          <w:i/>
          <w:iCs/>
          <w:sz w:val="22"/>
          <w:szCs w:val="22"/>
        </w:rPr>
        <w:t>Institute</w:t>
      </w:r>
      <w:proofErr w:type="spellEnd"/>
      <w:r w:rsidR="00B92D45" w:rsidRPr="00B92D45">
        <w:rPr>
          <w:i/>
          <w:iCs/>
          <w:sz w:val="22"/>
          <w:szCs w:val="22"/>
        </w:rPr>
        <w:t xml:space="preserve"> of </w:t>
      </w:r>
      <w:proofErr w:type="spellStart"/>
      <w:r w:rsidR="00B92D45" w:rsidRPr="00B92D45">
        <w:rPr>
          <w:i/>
          <w:iCs/>
          <w:sz w:val="22"/>
          <w:szCs w:val="22"/>
        </w:rPr>
        <w:t>Science</w:t>
      </w:r>
      <w:proofErr w:type="spellEnd"/>
      <w:r w:rsidR="00B92D45" w:rsidRPr="00B92D45">
        <w:rPr>
          <w:i/>
          <w:iCs/>
          <w:sz w:val="22"/>
          <w:szCs w:val="22"/>
        </w:rPr>
        <w:t xml:space="preserve"> and </w:t>
      </w:r>
      <w:proofErr w:type="spellStart"/>
      <w:r w:rsidR="00B92D45" w:rsidRPr="00B92D45">
        <w:rPr>
          <w:i/>
          <w:iCs/>
          <w:sz w:val="22"/>
          <w:szCs w:val="22"/>
        </w:rPr>
        <w:t>Technology</w:t>
      </w:r>
      <w:proofErr w:type="spellEnd"/>
      <w:r w:rsidR="00B92D45" w:rsidRPr="00B92D45">
        <w:rPr>
          <w:i/>
          <w:iCs/>
          <w:sz w:val="22"/>
          <w:szCs w:val="22"/>
        </w:rPr>
        <w:t xml:space="preserve"> (KAIST), 291 </w:t>
      </w:r>
      <w:proofErr w:type="spellStart"/>
      <w:r w:rsidR="00B92D45" w:rsidRPr="00B92D45">
        <w:rPr>
          <w:i/>
          <w:iCs/>
          <w:sz w:val="22"/>
          <w:szCs w:val="22"/>
        </w:rPr>
        <w:t>Daehak-ro</w:t>
      </w:r>
      <w:proofErr w:type="spellEnd"/>
      <w:r w:rsidR="00B92D45" w:rsidRPr="00B92D45">
        <w:rPr>
          <w:i/>
          <w:iCs/>
          <w:sz w:val="22"/>
          <w:szCs w:val="22"/>
        </w:rPr>
        <w:t xml:space="preserve">, </w:t>
      </w:r>
      <w:proofErr w:type="spellStart"/>
      <w:r w:rsidR="00B92D45" w:rsidRPr="00B92D45">
        <w:rPr>
          <w:i/>
          <w:iCs/>
          <w:sz w:val="22"/>
          <w:szCs w:val="22"/>
        </w:rPr>
        <w:t>Yuseong-gu</w:t>
      </w:r>
      <w:proofErr w:type="spellEnd"/>
      <w:r w:rsidR="00B92D45" w:rsidRPr="00B92D45">
        <w:rPr>
          <w:i/>
          <w:iCs/>
          <w:sz w:val="22"/>
          <w:szCs w:val="22"/>
        </w:rPr>
        <w:t xml:space="preserve">, </w:t>
      </w:r>
      <w:proofErr w:type="spellStart"/>
      <w:r w:rsidR="00B92D45" w:rsidRPr="00B92D45">
        <w:rPr>
          <w:i/>
          <w:iCs/>
          <w:sz w:val="22"/>
          <w:szCs w:val="22"/>
        </w:rPr>
        <w:t>Daejeon</w:t>
      </w:r>
      <w:proofErr w:type="spellEnd"/>
      <w:r w:rsidR="00B92D45" w:rsidRPr="00B92D45">
        <w:rPr>
          <w:i/>
          <w:iCs/>
          <w:sz w:val="22"/>
          <w:szCs w:val="22"/>
        </w:rPr>
        <w:t xml:space="preserve"> 34141, </w:t>
      </w:r>
      <w:proofErr w:type="spellStart"/>
      <w:r w:rsidR="00B92D45" w:rsidRPr="00B92D45">
        <w:rPr>
          <w:i/>
          <w:iCs/>
          <w:sz w:val="22"/>
          <w:szCs w:val="22"/>
        </w:rPr>
        <w:t>Republic</w:t>
      </w:r>
      <w:proofErr w:type="spellEnd"/>
      <w:r w:rsidR="00B92D45" w:rsidRPr="00B92D45">
        <w:rPr>
          <w:i/>
          <w:iCs/>
          <w:sz w:val="22"/>
          <w:szCs w:val="22"/>
        </w:rPr>
        <w:t xml:space="preserve"> of </w:t>
      </w:r>
      <w:proofErr w:type="spellStart"/>
      <w:r w:rsidR="00B92D45" w:rsidRPr="00B92D45">
        <w:rPr>
          <w:i/>
          <w:iCs/>
          <w:sz w:val="22"/>
          <w:szCs w:val="22"/>
        </w:rPr>
        <w:t>Korea</w:t>
      </w:r>
      <w:proofErr w:type="spellEnd"/>
    </w:p>
    <w:p w14:paraId="48D2A0C1" w14:textId="34D0AF3D" w:rsidR="00172F51" w:rsidRPr="00B00A4B" w:rsidRDefault="00172F51" w:rsidP="00172F51">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w:t>
      </w:r>
      <w:proofErr w:type="spellStart"/>
      <w:r w:rsidR="004979BE" w:rsidRPr="004979BE">
        <w:rPr>
          <w:i/>
          <w:iCs/>
          <w:sz w:val="22"/>
          <w:szCs w:val="22"/>
          <w:lang w:val="en-US"/>
        </w:rPr>
        <w:t>Stefanyk</w:t>
      </w:r>
      <w:proofErr w:type="spellEnd"/>
      <w:r w:rsidR="004979BE" w:rsidRPr="004979BE">
        <w:rPr>
          <w:i/>
          <w:iCs/>
          <w:sz w:val="22"/>
          <w:szCs w:val="22"/>
          <w:lang w:val="en-US"/>
        </w:rPr>
        <w:t xml:space="preserve"> </w:t>
      </w:r>
      <w:proofErr w:type="spellStart"/>
      <w:r w:rsidR="004979BE" w:rsidRPr="004979BE">
        <w:rPr>
          <w:i/>
          <w:iCs/>
          <w:sz w:val="22"/>
          <w:szCs w:val="22"/>
          <w:lang w:val="en-US"/>
        </w:rPr>
        <w:t>Precarpathian</w:t>
      </w:r>
      <w:proofErr w:type="spellEnd"/>
      <w:r w:rsidR="004979BE" w:rsidRPr="004979BE">
        <w:rPr>
          <w:i/>
          <w:iCs/>
          <w:sz w:val="22"/>
          <w:szCs w:val="22"/>
          <w:lang w:val="en-US"/>
        </w:rPr>
        <w:t xml:space="preserve"> National University, 57 Shevchenko Street, Ivano-Frankivsk, 76018, Ukraine</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42B802AF" w14:textId="77777777" w:rsidR="00FD6A19" w:rsidRPr="00FD6A19" w:rsidRDefault="00FD6A19" w:rsidP="00FD6A19">
      <w:pPr>
        <w:spacing w:before="100" w:beforeAutospacing="1" w:after="100" w:afterAutospacing="1" w:line="240" w:lineRule="auto"/>
        <w:jc w:val="both"/>
        <w:rPr>
          <w:rFonts w:ascii="Times New Roman" w:hAnsi="Times New Roman"/>
          <w:color w:val="000000"/>
          <w:sz w:val="24"/>
          <w:szCs w:val="24"/>
          <w:lang w:eastAsia="en-GB"/>
        </w:rPr>
      </w:pPr>
      <w:r w:rsidRPr="00FD6A19">
        <w:rPr>
          <w:rFonts w:ascii="Times New Roman" w:hAnsi="Times New Roman"/>
          <w:color w:val="000000"/>
          <w:sz w:val="24"/>
          <w:szCs w:val="24"/>
          <w:lang w:eastAsia="en-GB"/>
        </w:rPr>
        <w:t>Metal oxides are versatile functional materials widely used in sustainable technologies due to their chemical stability, tunable electronic properties, and ease of integration into miniaturized systems. In the field of chemical sensing, they serve as highly sensitive and selective materials capable of detecting a wide range of gases and biomolecules, which is essential for real-time monitoring in lab-on-a-chip devices and point-of-care medical diagnostics. These applications benefit from the miniaturization, low power consumption, and fast response times enabled by metal oxide-based sensors.</w:t>
      </w:r>
    </w:p>
    <w:p w14:paraId="284BD834" w14:textId="77777777" w:rsidR="00FD6A19" w:rsidRPr="00FD6A19" w:rsidRDefault="00FD6A19" w:rsidP="00FD6A19">
      <w:pPr>
        <w:spacing w:before="100" w:beforeAutospacing="1" w:after="100" w:afterAutospacing="1" w:line="240" w:lineRule="auto"/>
        <w:jc w:val="both"/>
        <w:rPr>
          <w:rFonts w:ascii="Times New Roman" w:hAnsi="Times New Roman"/>
          <w:color w:val="000000"/>
          <w:sz w:val="24"/>
          <w:szCs w:val="24"/>
          <w:lang w:eastAsia="en-GB"/>
        </w:rPr>
      </w:pPr>
      <w:r w:rsidRPr="00FD6A19">
        <w:rPr>
          <w:rFonts w:ascii="Times New Roman" w:hAnsi="Times New Roman"/>
          <w:color w:val="000000"/>
          <w:sz w:val="24"/>
          <w:szCs w:val="24"/>
          <w:lang w:eastAsia="en-GB"/>
        </w:rPr>
        <w:t>Beyond sensing, metal oxides—such as NiO, ZnO, and CeO₂-based composites—play a critical role in the development of next-generation energy conversion systems like Solid Oxide Fuel Cells (SOFCs). Their function as catalysts and electrode materials supports efficient electrochemical reactions, enabling clean energy production from hydrogen or bio-derived fuels.</w:t>
      </w:r>
    </w:p>
    <w:p w14:paraId="00B21A90" w14:textId="77777777" w:rsidR="00FD6A19" w:rsidRDefault="00FD6A19" w:rsidP="00FD6A19">
      <w:pPr>
        <w:spacing w:before="100" w:beforeAutospacing="1" w:after="100" w:afterAutospacing="1" w:line="240" w:lineRule="auto"/>
        <w:jc w:val="both"/>
        <w:rPr>
          <w:rFonts w:ascii="Times New Roman" w:hAnsi="Times New Roman"/>
          <w:color w:val="000000"/>
          <w:sz w:val="24"/>
          <w:szCs w:val="24"/>
          <w:lang w:eastAsia="en-GB"/>
        </w:rPr>
      </w:pPr>
      <w:r w:rsidRPr="00FD6A19">
        <w:rPr>
          <w:rFonts w:ascii="Times New Roman" w:hAnsi="Times New Roman"/>
          <w:color w:val="000000"/>
          <w:sz w:val="24"/>
          <w:szCs w:val="24"/>
          <w:lang w:eastAsia="en-GB"/>
        </w:rPr>
        <w:t>Integrating these materials into multifunctional platforms bridges the gap between sensing and energy, paving the way for self-powered diagnostic tools and compact, eco-friendly devices. From a sustainability standpoint, metal oxides offer high availability, recyclability, and compatibility with low-temperature fabrication methods, making them ideal candidates for scalable, green technologies that align with circular economy goals and carbon neutrality strategies.</w:t>
      </w:r>
    </w:p>
    <w:p w14:paraId="0BEE0210" w14:textId="044D8E01" w:rsidR="00FD6A19" w:rsidRPr="00FD6A19" w:rsidRDefault="00FD6A19" w:rsidP="00FD6A19">
      <w:pPr>
        <w:pStyle w:val="BodyText2"/>
        <w:spacing w:before="240"/>
        <w:rPr>
          <w:color w:val="000000"/>
        </w:rPr>
      </w:pPr>
      <w:r>
        <w:rPr>
          <w:color w:val="000000"/>
        </w:rPr>
        <w:t>We will explore</w:t>
      </w:r>
      <w:r w:rsidRPr="00FD6A19">
        <w:rPr>
          <w:color w:val="000000"/>
        </w:rPr>
        <w:t xml:space="preserve"> the synthesis, characterization, and performance evaluation </w:t>
      </w:r>
      <w:r>
        <w:rPr>
          <w:color w:val="000000"/>
        </w:rPr>
        <w:t xml:space="preserve">of chemical sensors and </w:t>
      </w:r>
      <w:r w:rsidRPr="00FD6A19">
        <w:rPr>
          <w:color w:val="000000"/>
        </w:rPr>
        <w:t xml:space="preserve">Solid Oxide Fuel Cells (SOFCs) using nanostructured </w:t>
      </w:r>
      <w:r>
        <w:rPr>
          <w:color w:val="000000"/>
        </w:rPr>
        <w:t>materials</w:t>
      </w:r>
      <w:r w:rsidRPr="00FD6A19">
        <w:rPr>
          <w:color w:val="000000"/>
        </w:rPr>
        <w:t xml:space="preserve">. </w:t>
      </w:r>
      <w:r w:rsidRPr="00FD6A19">
        <w:rPr>
          <w:color w:val="000000"/>
          <w:szCs w:val="24"/>
        </w:rPr>
        <w:t>These samples were characterized using Scanning Electron Microscopy (SEM), X-ray Diffraction (XRD), and Raman spectroscopy. Electrochemical performance, including I–V characteristics and Electrochemical Impedance Spectroscopy (EIS), was evaluated at different temperatures and gas flow conditions.</w:t>
      </w:r>
    </w:p>
    <w:p w14:paraId="521EF359" w14:textId="77777777" w:rsidR="00172F51" w:rsidRPr="001D626D" w:rsidRDefault="00172F51">
      <w:pPr>
        <w:rPr>
          <w:rFonts w:ascii="Times New Roman" w:hAnsi="Times New Roman"/>
          <w:sz w:val="24"/>
          <w:szCs w:val="24"/>
          <w:lang w:val="en-US"/>
        </w:rPr>
      </w:pPr>
    </w:p>
    <w:p w14:paraId="6319E1FD" w14:textId="17F9AA19" w:rsidR="001D626D" w:rsidRPr="00F36F66" w:rsidRDefault="001D626D">
      <w:pPr>
        <w:rPr>
          <w:rFonts w:ascii="Times New Roman" w:hAnsi="Times New Roman"/>
          <w:b/>
          <w:bCs/>
          <w:sz w:val="24"/>
          <w:szCs w:val="24"/>
          <w:lang w:val="en-US"/>
        </w:rPr>
      </w:pPr>
      <w:r w:rsidRPr="00F36F66">
        <w:rPr>
          <w:rFonts w:ascii="Times New Roman" w:hAnsi="Times New Roman"/>
          <w:b/>
          <w:bCs/>
          <w:sz w:val="24"/>
          <w:szCs w:val="24"/>
          <w:lang w:val="en-US"/>
        </w:rPr>
        <w:t>Acknowledgements</w:t>
      </w:r>
    </w:p>
    <w:p w14:paraId="603D8944" w14:textId="021CDF02" w:rsidR="001D626D" w:rsidRPr="00F36F66" w:rsidRDefault="00DC12F3" w:rsidP="00B92D45">
      <w:pPr>
        <w:rPr>
          <w:rFonts w:ascii="Times New Roman" w:hAnsi="Times New Roman"/>
          <w:sz w:val="24"/>
          <w:szCs w:val="24"/>
          <w:lang w:val="en-US"/>
        </w:rPr>
      </w:pPr>
      <w:r w:rsidRPr="00DC12F3">
        <w:rPr>
          <w:rFonts w:ascii="Times New Roman" w:hAnsi="Times New Roman"/>
          <w:sz w:val="24"/>
          <w:szCs w:val="24"/>
          <w:lang w:val="en-US"/>
        </w:rPr>
        <w:t>This work was supported by the Italian Ministry of Foreign Affairs and International Cooperation”, grant number KR23GR02</w:t>
      </w:r>
      <w:r w:rsidR="00C46B30">
        <w:rPr>
          <w:rFonts w:ascii="Times New Roman" w:hAnsi="Times New Roman"/>
          <w:sz w:val="24"/>
          <w:szCs w:val="24"/>
          <w:lang w:val="en-US"/>
        </w:rPr>
        <w:t>.</w:t>
      </w:r>
      <w:r w:rsidR="00B92D45">
        <w:rPr>
          <w:rFonts w:ascii="Times New Roman" w:hAnsi="Times New Roman"/>
          <w:sz w:val="24"/>
          <w:szCs w:val="24"/>
          <w:lang w:val="en-US"/>
        </w:rPr>
        <w:t xml:space="preserve"> </w:t>
      </w:r>
      <w:r w:rsidR="00F36F66" w:rsidRPr="00F36F66">
        <w:rPr>
          <w:rFonts w:ascii="Times New Roman" w:hAnsi="Times New Roman"/>
          <w:sz w:val="24"/>
          <w:szCs w:val="24"/>
          <w:lang w:val="en-US"/>
        </w:rPr>
        <w:t xml:space="preserve">This research has been </w:t>
      </w:r>
      <w:r>
        <w:rPr>
          <w:rFonts w:ascii="Times New Roman" w:hAnsi="Times New Roman"/>
          <w:sz w:val="24"/>
          <w:szCs w:val="24"/>
          <w:lang w:val="en-US"/>
        </w:rPr>
        <w:t xml:space="preserve">partially </w:t>
      </w:r>
      <w:r w:rsidR="00F36F66" w:rsidRPr="00F36F66">
        <w:rPr>
          <w:rFonts w:ascii="Times New Roman" w:hAnsi="Times New Roman"/>
          <w:sz w:val="24"/>
          <w:szCs w:val="24"/>
          <w:lang w:val="en-US"/>
        </w:rPr>
        <w:t xml:space="preserve">supported by the NATO Science for Peace and Security </w:t>
      </w:r>
      <w:proofErr w:type="spellStart"/>
      <w:r w:rsidR="00F36F66" w:rsidRPr="00F36F66">
        <w:rPr>
          <w:rFonts w:ascii="Times New Roman" w:hAnsi="Times New Roman"/>
          <w:sz w:val="24"/>
          <w:szCs w:val="24"/>
          <w:lang w:val="en-US"/>
        </w:rPr>
        <w:t>Programme</w:t>
      </w:r>
      <w:proofErr w:type="spellEnd"/>
      <w:r w:rsidR="00F36F66" w:rsidRPr="00F36F66">
        <w:rPr>
          <w:rFonts w:ascii="Times New Roman" w:hAnsi="Times New Roman"/>
          <w:sz w:val="24"/>
          <w:szCs w:val="24"/>
          <w:lang w:val="en-US"/>
        </w:rPr>
        <w:t xml:space="preserve"> (SPS) under</w:t>
      </w:r>
      <w:r w:rsidR="00F36F66">
        <w:rPr>
          <w:rFonts w:ascii="Times New Roman" w:hAnsi="Times New Roman"/>
          <w:sz w:val="24"/>
          <w:szCs w:val="24"/>
          <w:lang w:val="en-US"/>
        </w:rPr>
        <w:t xml:space="preserve"> </w:t>
      </w:r>
      <w:r w:rsidR="00F36F66" w:rsidRPr="00F36F66">
        <w:rPr>
          <w:rFonts w:ascii="Times New Roman" w:hAnsi="Times New Roman"/>
          <w:sz w:val="24"/>
          <w:szCs w:val="24"/>
          <w:lang w:val="en-US"/>
        </w:rPr>
        <w:t>grant G</w:t>
      </w:r>
      <w:r w:rsidR="00F36F66">
        <w:rPr>
          <w:rFonts w:ascii="Times New Roman" w:hAnsi="Times New Roman"/>
          <w:sz w:val="24"/>
          <w:szCs w:val="24"/>
          <w:lang w:val="en-US"/>
        </w:rPr>
        <w:t>6166</w:t>
      </w:r>
      <w:r w:rsidR="00F36F66" w:rsidRPr="00F36F66">
        <w:rPr>
          <w:rFonts w:ascii="Times New Roman" w:hAnsi="Times New Roman"/>
          <w:sz w:val="24"/>
          <w:szCs w:val="24"/>
          <w:lang w:val="en-US"/>
        </w:rPr>
        <w:t xml:space="preserve"> “Ultra-durable and efficient nano-engineered full cells -</w:t>
      </w:r>
      <w:r w:rsidR="00F36F66">
        <w:rPr>
          <w:rFonts w:ascii="Times New Roman" w:hAnsi="Times New Roman"/>
          <w:sz w:val="24"/>
          <w:szCs w:val="24"/>
          <w:lang w:val="en-US"/>
        </w:rPr>
        <w:t xml:space="preserve"> URANUS</w:t>
      </w:r>
      <w:r w:rsidR="00F36F66" w:rsidRPr="00F36F66">
        <w:rPr>
          <w:rFonts w:ascii="Times New Roman" w:hAnsi="Times New Roman"/>
          <w:sz w:val="24"/>
          <w:szCs w:val="24"/>
        </w:rPr>
        <w:t>”</w:t>
      </w:r>
    </w:p>
    <w:sectPr w:rsidR="001D626D" w:rsidRPr="00F36F66"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11571"/>
    <w:rsid w:val="00172F51"/>
    <w:rsid w:val="001D626D"/>
    <w:rsid w:val="002613C6"/>
    <w:rsid w:val="002A0132"/>
    <w:rsid w:val="002B1B1E"/>
    <w:rsid w:val="00365F75"/>
    <w:rsid w:val="003C5CCA"/>
    <w:rsid w:val="004573FD"/>
    <w:rsid w:val="0047107B"/>
    <w:rsid w:val="004979BE"/>
    <w:rsid w:val="004B6517"/>
    <w:rsid w:val="004E0655"/>
    <w:rsid w:val="004F20DB"/>
    <w:rsid w:val="00574ABC"/>
    <w:rsid w:val="005A1240"/>
    <w:rsid w:val="00720782"/>
    <w:rsid w:val="008E26FD"/>
    <w:rsid w:val="00910550"/>
    <w:rsid w:val="00963BC5"/>
    <w:rsid w:val="009A3324"/>
    <w:rsid w:val="00AE7802"/>
    <w:rsid w:val="00B14154"/>
    <w:rsid w:val="00B92D45"/>
    <w:rsid w:val="00BB5442"/>
    <w:rsid w:val="00BC3385"/>
    <w:rsid w:val="00C46B30"/>
    <w:rsid w:val="00C67C56"/>
    <w:rsid w:val="00DC12F3"/>
    <w:rsid w:val="00DC42A2"/>
    <w:rsid w:val="00E07E42"/>
    <w:rsid w:val="00E16B73"/>
    <w:rsid w:val="00E412FD"/>
    <w:rsid w:val="00E50186"/>
    <w:rsid w:val="00F36F66"/>
    <w:rsid w:val="00F54D10"/>
    <w:rsid w:val="00F724D4"/>
    <w:rsid w:val="00FD0DCC"/>
    <w:rsid w:val="00FD6A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styleId="NormalWeb">
    <w:name w:val="Normal (Web)"/>
    <w:basedOn w:val="Normal"/>
    <w:uiPriority w:val="99"/>
    <w:semiHidden/>
    <w:unhideWhenUsed/>
    <w:rsid w:val="00FD6A19"/>
    <w:rPr>
      <w:rFonts w:ascii="Times New Roman" w:hAnsi="Times New Roman"/>
      <w:sz w:val="24"/>
      <w:szCs w:val="24"/>
    </w:rPr>
  </w:style>
  <w:style w:type="character" w:styleId="CommentReference">
    <w:name w:val="annotation reference"/>
    <w:basedOn w:val="DefaultParagraphFont"/>
    <w:semiHidden/>
    <w:unhideWhenUsed/>
    <w:rsid w:val="003C5CCA"/>
    <w:rPr>
      <w:sz w:val="16"/>
      <w:szCs w:val="16"/>
    </w:rPr>
  </w:style>
  <w:style w:type="paragraph" w:styleId="CommentText">
    <w:name w:val="annotation text"/>
    <w:basedOn w:val="Normal"/>
    <w:link w:val="CommentTextChar"/>
    <w:unhideWhenUsed/>
    <w:rsid w:val="003C5CCA"/>
    <w:pPr>
      <w:spacing w:line="240" w:lineRule="auto"/>
    </w:pPr>
    <w:rPr>
      <w:sz w:val="20"/>
      <w:szCs w:val="20"/>
    </w:rPr>
  </w:style>
  <w:style w:type="character" w:customStyle="1" w:styleId="CommentTextChar">
    <w:name w:val="Comment Text Char"/>
    <w:basedOn w:val="DefaultParagraphFont"/>
    <w:link w:val="CommentText"/>
    <w:rsid w:val="003C5CCA"/>
    <w:rPr>
      <w:rFonts w:ascii="Calibri" w:hAnsi="Calibri"/>
      <w:lang w:val="el-GR" w:eastAsia="el-GR"/>
    </w:rPr>
  </w:style>
  <w:style w:type="paragraph" w:styleId="CommentSubject">
    <w:name w:val="annotation subject"/>
    <w:basedOn w:val="CommentText"/>
    <w:next w:val="CommentText"/>
    <w:link w:val="CommentSubjectChar"/>
    <w:semiHidden/>
    <w:unhideWhenUsed/>
    <w:rsid w:val="003C5CCA"/>
    <w:rPr>
      <w:b/>
      <w:bCs/>
    </w:rPr>
  </w:style>
  <w:style w:type="character" w:customStyle="1" w:styleId="CommentSubjectChar">
    <w:name w:val="Comment Subject Char"/>
    <w:basedOn w:val="CommentTextChar"/>
    <w:link w:val="CommentSubject"/>
    <w:semiHidden/>
    <w:rsid w:val="003C5CCA"/>
    <w:rPr>
      <w:rFonts w:ascii="Calibri" w:hAnsi="Calibri"/>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5123">
      <w:bodyDiv w:val="1"/>
      <w:marLeft w:val="0"/>
      <w:marRight w:val="0"/>
      <w:marTop w:val="0"/>
      <w:marBottom w:val="0"/>
      <w:divBdr>
        <w:top w:val="none" w:sz="0" w:space="0" w:color="auto"/>
        <w:left w:val="none" w:sz="0" w:space="0" w:color="auto"/>
        <w:bottom w:val="none" w:sz="0" w:space="0" w:color="auto"/>
        <w:right w:val="none" w:sz="0" w:space="0" w:color="auto"/>
      </w:divBdr>
    </w:div>
    <w:div w:id="749348650">
      <w:bodyDiv w:val="1"/>
      <w:marLeft w:val="0"/>
      <w:marRight w:val="0"/>
      <w:marTop w:val="0"/>
      <w:marBottom w:val="0"/>
      <w:divBdr>
        <w:top w:val="none" w:sz="0" w:space="0" w:color="auto"/>
        <w:left w:val="none" w:sz="0" w:space="0" w:color="auto"/>
        <w:bottom w:val="none" w:sz="0" w:space="0" w:color="auto"/>
        <w:right w:val="none" w:sz="0" w:space="0" w:color="auto"/>
      </w:divBdr>
    </w:div>
    <w:div w:id="16293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419</Words>
  <Characters>2390</Characters>
  <Application>Microsoft Office Word</Application>
  <DocSecurity>0</DocSecurity>
  <Lines>19</Lines>
  <Paragraphs>5</Paragraphs>
  <ScaleCrop>false</ScaleCrop>
  <HeadingPairs>
    <vt:vector size="6" baseType="variant">
      <vt:variant>
        <vt:lpstr>Title</vt:lpstr>
      </vt:variant>
      <vt:variant>
        <vt:i4>1</vt:i4>
      </vt:variant>
      <vt:variant>
        <vt:lpstr>Titolo</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Elisabetta COMINI</cp:lastModifiedBy>
  <cp:revision>13</cp:revision>
  <cp:lastPrinted>2025-07-30T10:28:00Z</cp:lastPrinted>
  <dcterms:created xsi:type="dcterms:W3CDTF">2024-11-13T14:38:00Z</dcterms:created>
  <dcterms:modified xsi:type="dcterms:W3CDTF">2025-07-30T10:44:00Z</dcterms:modified>
</cp:coreProperties>
</file>