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06968" w14:textId="727C9D0D" w:rsidR="00172F51" w:rsidRPr="001A556A" w:rsidRDefault="001A556A" w:rsidP="00172F51">
      <w:pPr>
        <w:pStyle w:val="Default"/>
        <w:jc w:val="center"/>
        <w:rPr>
          <w:b/>
          <w:bCs/>
          <w:sz w:val="28"/>
          <w:lang w:val="en-US"/>
        </w:rPr>
      </w:pPr>
      <w:proofErr w:type="spellStart"/>
      <w:r w:rsidRPr="001A556A">
        <w:rPr>
          <w:sz w:val="28"/>
        </w:rPr>
        <w:t>Optical</w:t>
      </w:r>
      <w:proofErr w:type="spellEnd"/>
      <w:r w:rsidRPr="001A556A">
        <w:rPr>
          <w:sz w:val="28"/>
        </w:rPr>
        <w:t xml:space="preserve"> </w:t>
      </w:r>
      <w:proofErr w:type="spellStart"/>
      <w:r w:rsidRPr="001A556A">
        <w:rPr>
          <w:sz w:val="28"/>
        </w:rPr>
        <w:t>anisotropy</w:t>
      </w:r>
      <w:proofErr w:type="spellEnd"/>
      <w:r w:rsidRPr="001A556A">
        <w:rPr>
          <w:sz w:val="28"/>
        </w:rPr>
        <w:t xml:space="preserve"> of </w:t>
      </w:r>
      <w:proofErr w:type="spellStart"/>
      <w:r w:rsidRPr="001A556A">
        <w:rPr>
          <w:sz w:val="28"/>
        </w:rPr>
        <w:t>pristine</w:t>
      </w:r>
      <w:proofErr w:type="spellEnd"/>
      <w:r w:rsidRPr="001A556A">
        <w:rPr>
          <w:sz w:val="28"/>
        </w:rPr>
        <w:t xml:space="preserve"> and </w:t>
      </w:r>
      <w:proofErr w:type="spellStart"/>
      <w:r w:rsidRPr="001A556A">
        <w:rPr>
          <w:sz w:val="28"/>
        </w:rPr>
        <w:t>reduced</w:t>
      </w:r>
      <w:proofErr w:type="spellEnd"/>
      <w:r w:rsidRPr="001A556A">
        <w:rPr>
          <w:sz w:val="28"/>
        </w:rPr>
        <w:t xml:space="preserve"> V</w:t>
      </w:r>
      <w:r w:rsidRPr="00EA6103">
        <w:rPr>
          <w:sz w:val="28"/>
          <w:vertAlign w:val="subscript"/>
        </w:rPr>
        <w:t>2</w:t>
      </w:r>
      <w:r w:rsidRPr="001A556A">
        <w:rPr>
          <w:sz w:val="28"/>
        </w:rPr>
        <w:t>O</w:t>
      </w:r>
      <w:r w:rsidRPr="00EA6103">
        <w:rPr>
          <w:sz w:val="28"/>
          <w:vertAlign w:val="subscript"/>
        </w:rPr>
        <w:t>5</w:t>
      </w:r>
      <w:r w:rsidRPr="001A556A">
        <w:rPr>
          <w:sz w:val="28"/>
        </w:rPr>
        <w:t>(010)</w:t>
      </w:r>
    </w:p>
    <w:p w14:paraId="35088509" w14:textId="77777777" w:rsidR="00172F51" w:rsidRPr="00B00A4B" w:rsidRDefault="00172F51" w:rsidP="00172F51">
      <w:pPr>
        <w:pStyle w:val="Default"/>
        <w:jc w:val="center"/>
        <w:rPr>
          <w:lang w:val="en-US"/>
        </w:rPr>
      </w:pPr>
    </w:p>
    <w:p w14:paraId="22E48456" w14:textId="704D5362" w:rsidR="0007701F" w:rsidRPr="00872476" w:rsidRDefault="00EA6103" w:rsidP="00172F51">
      <w:pPr>
        <w:pStyle w:val="Default"/>
        <w:jc w:val="center"/>
        <w:rPr>
          <w:sz w:val="22"/>
          <w:szCs w:val="22"/>
          <w:lang w:val="en-IE"/>
        </w:rPr>
      </w:pPr>
      <w:r w:rsidRPr="00872476">
        <w:rPr>
          <w:sz w:val="22"/>
          <w:szCs w:val="22"/>
        </w:rPr>
        <w:t>Brian Walls</w:t>
      </w:r>
      <w:r w:rsidR="00172F51" w:rsidRPr="00872476">
        <w:rPr>
          <w:sz w:val="22"/>
          <w:szCs w:val="22"/>
          <w:vertAlign w:val="superscript"/>
          <w:lang w:val="en-US"/>
        </w:rPr>
        <w:t>1</w:t>
      </w:r>
      <w:r w:rsidR="00172F51" w:rsidRPr="00872476">
        <w:rPr>
          <w:sz w:val="22"/>
          <w:szCs w:val="22"/>
          <w:lang w:val="en-US"/>
        </w:rPr>
        <w:t xml:space="preserve">, </w:t>
      </w:r>
      <w:proofErr w:type="spellStart"/>
      <w:r w:rsidR="00872476" w:rsidRPr="00872476">
        <w:rPr>
          <w:sz w:val="22"/>
          <w:szCs w:val="22"/>
        </w:rPr>
        <w:t>Ois</w:t>
      </w:r>
      <w:r w:rsidR="00CB3E4A" w:rsidRPr="00CB3E4A">
        <w:rPr>
          <w:rStyle w:val="Strong"/>
          <w:b w:val="0"/>
          <w:sz w:val="22"/>
          <w:szCs w:val="22"/>
          <w:shd w:val="clear" w:color="auto" w:fill="FFFFFF"/>
        </w:rPr>
        <w:t>í</w:t>
      </w:r>
      <w:r w:rsidRPr="00872476">
        <w:rPr>
          <w:sz w:val="22"/>
          <w:szCs w:val="22"/>
        </w:rPr>
        <w:t>n</w:t>
      </w:r>
      <w:proofErr w:type="spellEnd"/>
      <w:r w:rsidRPr="00872476">
        <w:rPr>
          <w:sz w:val="22"/>
          <w:szCs w:val="22"/>
        </w:rPr>
        <w:t xml:space="preserve"> </w:t>
      </w:r>
      <w:proofErr w:type="spellStart"/>
      <w:r w:rsidRPr="00872476">
        <w:rPr>
          <w:sz w:val="22"/>
          <w:szCs w:val="22"/>
        </w:rPr>
        <w:t>Murtagh</w:t>
      </w:r>
      <w:proofErr w:type="spellEnd"/>
      <w:r w:rsidRPr="00872476">
        <w:rPr>
          <w:sz w:val="22"/>
          <w:szCs w:val="22"/>
          <w:vertAlign w:val="superscript"/>
          <w:lang w:val="en-US"/>
        </w:rPr>
        <w:t>1</w:t>
      </w:r>
      <w:r w:rsidR="00172F51" w:rsidRPr="00872476">
        <w:rPr>
          <w:sz w:val="22"/>
          <w:szCs w:val="22"/>
          <w:lang w:val="en-US"/>
        </w:rPr>
        <w:t xml:space="preserve">, </w:t>
      </w:r>
      <w:proofErr w:type="spellStart"/>
      <w:r w:rsidRPr="00872476">
        <w:rPr>
          <w:sz w:val="22"/>
          <w:szCs w:val="22"/>
        </w:rPr>
        <w:t>Chris</w:t>
      </w:r>
      <w:proofErr w:type="spellEnd"/>
      <w:r w:rsidRPr="00872476">
        <w:rPr>
          <w:sz w:val="22"/>
          <w:szCs w:val="22"/>
        </w:rPr>
        <w:t xml:space="preserve"> M. </w:t>
      </w:r>
      <w:proofErr w:type="spellStart"/>
      <w:r w:rsidRPr="00872476">
        <w:rPr>
          <w:sz w:val="22"/>
          <w:szCs w:val="22"/>
        </w:rPr>
        <w:t>Smith</w:t>
      </w:r>
      <w:proofErr w:type="spellEnd"/>
      <w:r w:rsidRPr="00872476">
        <w:rPr>
          <w:sz w:val="22"/>
          <w:szCs w:val="22"/>
          <w:vertAlign w:val="superscript"/>
          <w:lang w:val="en-US"/>
        </w:rPr>
        <w:t>1</w:t>
      </w:r>
      <w:r w:rsidR="00172F51" w:rsidRPr="00872476">
        <w:rPr>
          <w:sz w:val="22"/>
          <w:szCs w:val="22"/>
          <w:lang w:val="en-US"/>
        </w:rPr>
        <w:t xml:space="preserve">, </w:t>
      </w:r>
      <w:proofErr w:type="spellStart"/>
      <w:r w:rsidRPr="00872476">
        <w:rPr>
          <w:sz w:val="22"/>
          <w:szCs w:val="22"/>
        </w:rPr>
        <w:t>Daragh</w:t>
      </w:r>
      <w:proofErr w:type="spellEnd"/>
      <w:r w:rsidRPr="00872476">
        <w:rPr>
          <w:sz w:val="22"/>
          <w:szCs w:val="22"/>
        </w:rPr>
        <w:t xml:space="preserve"> </w:t>
      </w:r>
      <w:proofErr w:type="spellStart"/>
      <w:r w:rsidRPr="00872476">
        <w:rPr>
          <w:sz w:val="22"/>
          <w:szCs w:val="22"/>
        </w:rPr>
        <w:t>Mullarkey</w:t>
      </w:r>
      <w:proofErr w:type="spellEnd"/>
      <w:r w:rsidRPr="00872476">
        <w:rPr>
          <w:sz w:val="22"/>
          <w:szCs w:val="22"/>
          <w:vertAlign w:val="superscript"/>
          <w:lang w:val="en-US"/>
        </w:rPr>
        <w:t>1</w:t>
      </w:r>
      <w:r w:rsidRPr="00872476">
        <w:rPr>
          <w:sz w:val="22"/>
          <w:szCs w:val="22"/>
          <w:lang w:val="en-US"/>
        </w:rPr>
        <w:t xml:space="preserve">, </w:t>
      </w:r>
      <w:proofErr w:type="spellStart"/>
      <w:r w:rsidRPr="00872476">
        <w:rPr>
          <w:sz w:val="22"/>
          <w:szCs w:val="22"/>
        </w:rPr>
        <w:t>Dmitry</w:t>
      </w:r>
      <w:proofErr w:type="spellEnd"/>
      <w:r w:rsidRPr="00872476">
        <w:rPr>
          <w:sz w:val="22"/>
          <w:szCs w:val="22"/>
        </w:rPr>
        <w:t xml:space="preserve"> Shulyatev</w:t>
      </w:r>
      <w:r w:rsidRPr="00872476">
        <w:rPr>
          <w:sz w:val="22"/>
          <w:szCs w:val="22"/>
          <w:vertAlign w:val="superscript"/>
        </w:rPr>
        <w:t>2</w:t>
      </w:r>
      <w:r w:rsidRPr="00872476">
        <w:rPr>
          <w:sz w:val="22"/>
          <w:szCs w:val="22"/>
          <w:lang w:val="en-IE"/>
        </w:rPr>
        <w:t xml:space="preserve">, </w:t>
      </w:r>
      <w:proofErr w:type="spellStart"/>
      <w:r w:rsidRPr="00872476">
        <w:rPr>
          <w:sz w:val="22"/>
          <w:szCs w:val="22"/>
        </w:rPr>
        <w:t>Karsten</w:t>
      </w:r>
      <w:proofErr w:type="spellEnd"/>
      <w:r w:rsidRPr="00872476">
        <w:rPr>
          <w:sz w:val="22"/>
          <w:szCs w:val="22"/>
        </w:rPr>
        <w:t xml:space="preserve"> Fleischer</w:t>
      </w:r>
      <w:r w:rsidRPr="00872476">
        <w:rPr>
          <w:sz w:val="22"/>
          <w:szCs w:val="22"/>
          <w:vertAlign w:val="superscript"/>
        </w:rPr>
        <w:t>3</w:t>
      </w:r>
      <w:r w:rsidRPr="00872476">
        <w:rPr>
          <w:sz w:val="22"/>
          <w:szCs w:val="22"/>
          <w:lang w:val="en-IE"/>
        </w:rPr>
        <w:t xml:space="preserve">, </w:t>
      </w:r>
      <w:proofErr w:type="spellStart"/>
      <w:r w:rsidRPr="00872476">
        <w:rPr>
          <w:sz w:val="22"/>
          <w:szCs w:val="22"/>
        </w:rPr>
        <w:t>Igor</w:t>
      </w:r>
      <w:proofErr w:type="spellEnd"/>
      <w:r w:rsidRPr="00872476">
        <w:rPr>
          <w:sz w:val="22"/>
          <w:szCs w:val="22"/>
        </w:rPr>
        <w:t xml:space="preserve"> V. </w:t>
      </w:r>
      <w:proofErr w:type="spellStart"/>
      <w:r w:rsidRPr="00872476">
        <w:rPr>
          <w:sz w:val="22"/>
          <w:szCs w:val="22"/>
        </w:rPr>
        <w:t>Shvets</w:t>
      </w:r>
      <w:proofErr w:type="spellEnd"/>
      <w:r w:rsidRPr="00872476">
        <w:rPr>
          <w:sz w:val="22"/>
          <w:szCs w:val="22"/>
          <w:vertAlign w:val="superscript"/>
          <w:lang w:val="en-US"/>
        </w:rPr>
        <w:t>1</w:t>
      </w:r>
      <w:r w:rsidR="00872476" w:rsidRPr="00872476">
        <w:rPr>
          <w:sz w:val="22"/>
          <w:szCs w:val="22"/>
          <w:lang w:val="en-IE"/>
        </w:rPr>
        <w:t>,</w:t>
      </w:r>
    </w:p>
    <w:p w14:paraId="33B59775" w14:textId="1DFE4962" w:rsidR="00172F51" w:rsidRPr="00872476" w:rsidRDefault="00172F51" w:rsidP="00172F51">
      <w:pPr>
        <w:pStyle w:val="Default"/>
        <w:jc w:val="center"/>
        <w:rPr>
          <w:sz w:val="22"/>
          <w:szCs w:val="22"/>
          <w:lang w:val="en-US"/>
        </w:rPr>
      </w:pPr>
      <w:proofErr w:type="gramStart"/>
      <w:r w:rsidRPr="00872476">
        <w:rPr>
          <w:iCs/>
          <w:sz w:val="22"/>
          <w:szCs w:val="22"/>
          <w:vertAlign w:val="superscript"/>
          <w:lang w:val="en-US"/>
        </w:rPr>
        <w:t>1</w:t>
      </w:r>
      <w:proofErr w:type="gramEnd"/>
      <w:r w:rsidRPr="00872476">
        <w:rPr>
          <w:iCs/>
          <w:sz w:val="22"/>
          <w:szCs w:val="22"/>
          <w:lang w:val="en-US"/>
        </w:rPr>
        <w:t xml:space="preserve"> </w:t>
      </w:r>
      <w:proofErr w:type="spellStart"/>
      <w:r w:rsidR="00872476" w:rsidRPr="00872476">
        <w:rPr>
          <w:i/>
          <w:sz w:val="22"/>
        </w:rPr>
        <w:t>School</w:t>
      </w:r>
      <w:proofErr w:type="spellEnd"/>
      <w:r w:rsidR="00872476" w:rsidRPr="00872476">
        <w:rPr>
          <w:i/>
          <w:sz w:val="22"/>
        </w:rPr>
        <w:t xml:space="preserve"> of </w:t>
      </w:r>
      <w:proofErr w:type="spellStart"/>
      <w:r w:rsidR="00872476" w:rsidRPr="00872476">
        <w:rPr>
          <w:i/>
          <w:sz w:val="22"/>
        </w:rPr>
        <w:t>Physics</w:t>
      </w:r>
      <w:proofErr w:type="spellEnd"/>
      <w:r w:rsidR="00872476" w:rsidRPr="00872476">
        <w:rPr>
          <w:i/>
          <w:sz w:val="22"/>
        </w:rPr>
        <w:t xml:space="preserve"> and Centre for Research on </w:t>
      </w:r>
      <w:proofErr w:type="spellStart"/>
      <w:r w:rsidR="00872476" w:rsidRPr="00872476">
        <w:rPr>
          <w:i/>
          <w:sz w:val="22"/>
        </w:rPr>
        <w:t>Adaptive</w:t>
      </w:r>
      <w:proofErr w:type="spellEnd"/>
      <w:r w:rsidR="00872476" w:rsidRPr="00872476">
        <w:rPr>
          <w:i/>
          <w:sz w:val="22"/>
        </w:rPr>
        <w:t xml:space="preserve"> </w:t>
      </w:r>
      <w:proofErr w:type="spellStart"/>
      <w:r w:rsidR="00872476" w:rsidRPr="00872476">
        <w:rPr>
          <w:i/>
          <w:sz w:val="22"/>
        </w:rPr>
        <w:t>Nanostructures</w:t>
      </w:r>
      <w:proofErr w:type="spellEnd"/>
      <w:r w:rsidR="00872476" w:rsidRPr="00872476">
        <w:rPr>
          <w:i/>
          <w:sz w:val="22"/>
        </w:rPr>
        <w:t xml:space="preserve"> and </w:t>
      </w:r>
      <w:proofErr w:type="spellStart"/>
      <w:r w:rsidR="00872476" w:rsidRPr="00872476">
        <w:rPr>
          <w:i/>
          <w:sz w:val="22"/>
        </w:rPr>
        <w:t>Nanodevices</w:t>
      </w:r>
      <w:proofErr w:type="spellEnd"/>
      <w:r w:rsidR="00872476" w:rsidRPr="00872476">
        <w:rPr>
          <w:i/>
          <w:sz w:val="22"/>
        </w:rPr>
        <w:t xml:space="preserve"> (CRANN), </w:t>
      </w:r>
      <w:proofErr w:type="spellStart"/>
      <w:r w:rsidR="00872476" w:rsidRPr="00872476">
        <w:rPr>
          <w:i/>
          <w:sz w:val="22"/>
        </w:rPr>
        <w:t>Trinity</w:t>
      </w:r>
      <w:proofErr w:type="spellEnd"/>
      <w:r w:rsidR="00872476" w:rsidRPr="00872476">
        <w:rPr>
          <w:i/>
          <w:sz w:val="22"/>
        </w:rPr>
        <w:t xml:space="preserve"> </w:t>
      </w:r>
      <w:proofErr w:type="spellStart"/>
      <w:r w:rsidR="00872476" w:rsidRPr="00872476">
        <w:rPr>
          <w:i/>
          <w:sz w:val="22"/>
        </w:rPr>
        <w:t>College</w:t>
      </w:r>
      <w:proofErr w:type="spellEnd"/>
      <w:r w:rsidR="00872476" w:rsidRPr="00872476">
        <w:rPr>
          <w:i/>
          <w:sz w:val="22"/>
        </w:rPr>
        <w:t xml:space="preserve"> </w:t>
      </w:r>
      <w:proofErr w:type="spellStart"/>
      <w:r w:rsidR="00872476" w:rsidRPr="00872476">
        <w:rPr>
          <w:i/>
          <w:sz w:val="22"/>
        </w:rPr>
        <w:t>Dublin</w:t>
      </w:r>
      <w:proofErr w:type="spellEnd"/>
      <w:r w:rsidR="00872476" w:rsidRPr="00872476">
        <w:rPr>
          <w:i/>
          <w:sz w:val="22"/>
        </w:rPr>
        <w:t xml:space="preserve">, </w:t>
      </w:r>
      <w:proofErr w:type="spellStart"/>
      <w:r w:rsidR="00872476" w:rsidRPr="00872476">
        <w:rPr>
          <w:i/>
          <w:sz w:val="22"/>
        </w:rPr>
        <w:t>Dublin</w:t>
      </w:r>
      <w:proofErr w:type="spellEnd"/>
      <w:r w:rsidR="00872476" w:rsidRPr="00872476">
        <w:rPr>
          <w:i/>
          <w:sz w:val="22"/>
        </w:rPr>
        <w:t xml:space="preserve"> 2, </w:t>
      </w:r>
      <w:proofErr w:type="spellStart"/>
      <w:r w:rsidR="00872476" w:rsidRPr="00872476">
        <w:rPr>
          <w:i/>
          <w:sz w:val="22"/>
        </w:rPr>
        <w:t>Ireland</w:t>
      </w:r>
      <w:proofErr w:type="spellEnd"/>
    </w:p>
    <w:p w14:paraId="58803087" w14:textId="4B4A8437" w:rsidR="00172F51" w:rsidRPr="00872476" w:rsidRDefault="00172F51" w:rsidP="00172F51">
      <w:pPr>
        <w:pStyle w:val="Default"/>
        <w:jc w:val="center"/>
        <w:rPr>
          <w:i/>
          <w:sz w:val="22"/>
          <w:szCs w:val="22"/>
          <w:lang w:val="en-US"/>
        </w:rPr>
      </w:pPr>
      <w:r w:rsidRPr="00872476">
        <w:rPr>
          <w:iCs/>
          <w:sz w:val="22"/>
          <w:szCs w:val="22"/>
          <w:vertAlign w:val="superscript"/>
          <w:lang w:val="en-US"/>
        </w:rPr>
        <w:t>2</w:t>
      </w:r>
      <w:r w:rsidRPr="00872476">
        <w:rPr>
          <w:iCs/>
          <w:sz w:val="22"/>
          <w:szCs w:val="22"/>
          <w:lang w:val="en-US"/>
        </w:rPr>
        <w:t xml:space="preserve"> </w:t>
      </w:r>
      <w:r w:rsidR="00872476" w:rsidRPr="00872476">
        <w:rPr>
          <w:i/>
        </w:rPr>
        <w:t xml:space="preserve">Materials </w:t>
      </w:r>
      <w:proofErr w:type="spellStart"/>
      <w:proofErr w:type="gramStart"/>
      <w:r w:rsidR="00872476" w:rsidRPr="00872476">
        <w:rPr>
          <w:i/>
        </w:rPr>
        <w:t>Modeling</w:t>
      </w:r>
      <w:proofErr w:type="spellEnd"/>
      <w:proofErr w:type="gramEnd"/>
      <w:r w:rsidR="00872476" w:rsidRPr="00872476">
        <w:rPr>
          <w:i/>
        </w:rPr>
        <w:t xml:space="preserve"> and Development </w:t>
      </w:r>
      <w:proofErr w:type="spellStart"/>
      <w:r w:rsidR="00872476" w:rsidRPr="00872476">
        <w:rPr>
          <w:i/>
        </w:rPr>
        <w:t>Laboratory</w:t>
      </w:r>
      <w:proofErr w:type="spellEnd"/>
      <w:r w:rsidR="00872476" w:rsidRPr="00872476">
        <w:rPr>
          <w:i/>
        </w:rPr>
        <w:t xml:space="preserve">, NUST MISIS, </w:t>
      </w:r>
      <w:proofErr w:type="spellStart"/>
      <w:r w:rsidR="00872476" w:rsidRPr="00872476">
        <w:rPr>
          <w:i/>
        </w:rPr>
        <w:t>Leninskiy</w:t>
      </w:r>
      <w:proofErr w:type="spellEnd"/>
      <w:r w:rsidR="00872476" w:rsidRPr="00872476">
        <w:rPr>
          <w:i/>
        </w:rPr>
        <w:t xml:space="preserve"> </w:t>
      </w:r>
      <w:proofErr w:type="spellStart"/>
      <w:r w:rsidR="00872476" w:rsidRPr="00872476">
        <w:rPr>
          <w:i/>
        </w:rPr>
        <w:t>prosp</w:t>
      </w:r>
      <w:proofErr w:type="spellEnd"/>
      <w:r w:rsidR="00872476" w:rsidRPr="00872476">
        <w:rPr>
          <w:i/>
        </w:rPr>
        <w:t xml:space="preserve">, 4, 199049 </w:t>
      </w:r>
      <w:proofErr w:type="spellStart"/>
      <w:r w:rsidR="00872476" w:rsidRPr="00872476">
        <w:rPr>
          <w:i/>
        </w:rPr>
        <w:t>Moscow</w:t>
      </w:r>
      <w:proofErr w:type="spellEnd"/>
      <w:r w:rsidR="00872476" w:rsidRPr="00872476">
        <w:rPr>
          <w:i/>
        </w:rPr>
        <w:t xml:space="preserve">, </w:t>
      </w:r>
      <w:proofErr w:type="spellStart"/>
      <w:r w:rsidR="00872476" w:rsidRPr="00872476">
        <w:rPr>
          <w:i/>
        </w:rPr>
        <w:t>Russia</w:t>
      </w:r>
      <w:proofErr w:type="spellEnd"/>
    </w:p>
    <w:p w14:paraId="48D2A0C1" w14:textId="0470AEB6" w:rsidR="00172F51" w:rsidRPr="00872476" w:rsidRDefault="00172F51" w:rsidP="00172F51">
      <w:pPr>
        <w:pStyle w:val="Default"/>
        <w:jc w:val="center"/>
        <w:rPr>
          <w:iCs/>
          <w:sz w:val="22"/>
          <w:szCs w:val="22"/>
          <w:lang w:val="en-US"/>
        </w:rPr>
      </w:pPr>
      <w:proofErr w:type="gramStart"/>
      <w:r w:rsidRPr="00872476">
        <w:rPr>
          <w:iCs/>
          <w:sz w:val="22"/>
          <w:szCs w:val="22"/>
          <w:vertAlign w:val="superscript"/>
          <w:lang w:val="en-US"/>
        </w:rPr>
        <w:t>3</w:t>
      </w:r>
      <w:proofErr w:type="gramEnd"/>
      <w:r w:rsidRPr="00872476">
        <w:rPr>
          <w:iCs/>
          <w:sz w:val="22"/>
          <w:szCs w:val="22"/>
          <w:lang w:val="en-US"/>
        </w:rPr>
        <w:t xml:space="preserve"> </w:t>
      </w:r>
      <w:proofErr w:type="spellStart"/>
      <w:r w:rsidR="00872476" w:rsidRPr="00872476">
        <w:rPr>
          <w:i/>
        </w:rPr>
        <w:t>School</w:t>
      </w:r>
      <w:proofErr w:type="spellEnd"/>
      <w:r w:rsidR="00872476" w:rsidRPr="00872476">
        <w:rPr>
          <w:i/>
        </w:rPr>
        <w:t xml:space="preserve"> of </w:t>
      </w:r>
      <w:proofErr w:type="spellStart"/>
      <w:r w:rsidR="00872476" w:rsidRPr="00872476">
        <w:rPr>
          <w:i/>
        </w:rPr>
        <w:t>Physical</w:t>
      </w:r>
      <w:proofErr w:type="spellEnd"/>
      <w:r w:rsidR="00872476" w:rsidRPr="00872476">
        <w:rPr>
          <w:i/>
        </w:rPr>
        <w:t xml:space="preserve"> </w:t>
      </w:r>
      <w:proofErr w:type="spellStart"/>
      <w:r w:rsidR="00872476" w:rsidRPr="00872476">
        <w:rPr>
          <w:i/>
        </w:rPr>
        <w:t>Sciences</w:t>
      </w:r>
      <w:proofErr w:type="spellEnd"/>
      <w:r w:rsidR="00872476" w:rsidRPr="00872476">
        <w:rPr>
          <w:i/>
        </w:rPr>
        <w:t xml:space="preserve">, </w:t>
      </w:r>
      <w:proofErr w:type="spellStart"/>
      <w:r w:rsidR="00872476" w:rsidRPr="00872476">
        <w:rPr>
          <w:i/>
        </w:rPr>
        <w:t>Dublin</w:t>
      </w:r>
      <w:proofErr w:type="spellEnd"/>
      <w:r w:rsidR="00872476" w:rsidRPr="00872476">
        <w:rPr>
          <w:i/>
        </w:rPr>
        <w:t xml:space="preserve"> </w:t>
      </w:r>
      <w:proofErr w:type="spellStart"/>
      <w:r w:rsidR="00872476" w:rsidRPr="00872476">
        <w:rPr>
          <w:i/>
        </w:rPr>
        <w:t>City</w:t>
      </w:r>
      <w:proofErr w:type="spellEnd"/>
      <w:r w:rsidR="00872476" w:rsidRPr="00872476">
        <w:rPr>
          <w:i/>
        </w:rPr>
        <w:t xml:space="preserve"> </w:t>
      </w:r>
      <w:proofErr w:type="spellStart"/>
      <w:r w:rsidR="00872476" w:rsidRPr="00872476">
        <w:rPr>
          <w:i/>
        </w:rPr>
        <w:t>University</w:t>
      </w:r>
      <w:proofErr w:type="spellEnd"/>
      <w:r w:rsidR="00872476" w:rsidRPr="00872476">
        <w:rPr>
          <w:i/>
        </w:rPr>
        <w:t xml:space="preserve">, </w:t>
      </w:r>
      <w:proofErr w:type="spellStart"/>
      <w:r w:rsidR="00872476" w:rsidRPr="00872476">
        <w:rPr>
          <w:i/>
        </w:rPr>
        <w:t>Dublin</w:t>
      </w:r>
      <w:proofErr w:type="spellEnd"/>
      <w:r w:rsidR="00872476" w:rsidRPr="00872476">
        <w:rPr>
          <w:i/>
        </w:rPr>
        <w:t xml:space="preserve"> 9, </w:t>
      </w:r>
      <w:proofErr w:type="spellStart"/>
      <w:r w:rsidR="00872476" w:rsidRPr="00872476">
        <w:rPr>
          <w:i/>
        </w:rPr>
        <w:t>Ireland</w:t>
      </w:r>
      <w:proofErr w:type="spellEnd"/>
    </w:p>
    <w:p w14:paraId="536DF3AA" w14:textId="77777777" w:rsidR="00172F51" w:rsidRDefault="00172F51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3C299BA5" w14:textId="77777777" w:rsidR="00172F51" w:rsidRPr="003D62CC" w:rsidRDefault="00172F51" w:rsidP="00172F51">
      <w:pPr>
        <w:pStyle w:val="Default"/>
        <w:jc w:val="center"/>
        <w:rPr>
          <w:sz w:val="22"/>
          <w:szCs w:val="22"/>
          <w:lang w:val="en-US"/>
        </w:rPr>
      </w:pPr>
    </w:p>
    <w:p w14:paraId="24C0358A" w14:textId="646E2C44" w:rsidR="003D62CC" w:rsidRPr="003D62CC" w:rsidRDefault="003D62CC" w:rsidP="003D62C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en-IE" w:eastAsia="en-IE"/>
        </w:rPr>
      </w:pP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The vanadium-oxygen system consists of </w:t>
      </w:r>
      <w:r w:rsidR="00EA6103">
        <w:rPr>
          <w:rFonts w:ascii="Times New Roman" w:hAnsi="Times New Roman"/>
          <w:color w:val="000000"/>
          <w:sz w:val="24"/>
          <w:szCs w:val="24"/>
          <w:lang w:val="en-IE" w:eastAsia="en-IE"/>
        </w:rPr>
        <w:t>four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single valence phases as well as a range of mixed valance phases. Many of the phases exhibit a semiconductor-to-metal transition linked to the strongly correlated nature of the vanadium 3d electrons. VO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2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sees application in electronics and uncooled bolometers due to its semiconductor-to-metal transition close to room temperature and V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2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O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5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is intensively researched for gas sensing and </w:t>
      </w:r>
      <w:proofErr w:type="spellStart"/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supercapacitor</w:t>
      </w:r>
      <w:proofErr w:type="spellEnd"/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technologies. V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2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O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3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has received interested as a strongly electron correlated semi-metal with p-type conductivity and increased visible optical transparency due to electron correlation shifting the screened plasma energy</w:t>
      </w:r>
      <w:r w:rsidR="00513017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</w:t>
      </w:r>
      <w:r w:rsidRPr="003D62CC">
        <w:rPr>
          <w:rFonts w:ascii="Times New Roman" w:hAnsi="Times New Roman"/>
          <w:color w:val="000000"/>
          <w:sz w:val="24"/>
          <w:szCs w:val="24"/>
          <w:vertAlign w:val="superscript"/>
          <w:lang w:val="en-IE" w:eastAsia="en-IE"/>
        </w:rPr>
        <w:t>[1</w:t>
      </w:r>
      <w:proofErr w:type="gramStart"/>
      <w:r w:rsidRPr="003D62CC">
        <w:rPr>
          <w:rFonts w:ascii="Times New Roman" w:hAnsi="Times New Roman"/>
          <w:color w:val="000000"/>
          <w:sz w:val="24"/>
          <w:szCs w:val="24"/>
          <w:vertAlign w:val="superscript"/>
          <w:lang w:val="en-IE" w:eastAsia="en-IE"/>
        </w:rPr>
        <w:t>,2</w:t>
      </w:r>
      <w:proofErr w:type="gramEnd"/>
      <w:r w:rsidRPr="003D62CC">
        <w:rPr>
          <w:rFonts w:ascii="Times New Roman" w:hAnsi="Times New Roman"/>
          <w:color w:val="000000"/>
          <w:sz w:val="24"/>
          <w:szCs w:val="24"/>
          <w:vertAlign w:val="superscript"/>
          <w:lang w:val="en-IE" w:eastAsia="en-IE"/>
        </w:rPr>
        <w:t>]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. The reduction of single valance phases is complex resulting in the coexistence of multiple phases that can</w:t>
      </w:r>
      <w:r w:rsidR="00CB3E4A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be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close in stoichiometry but exhibit drastically different electronic and optical properties. This is a challenge but can also be utilized in resistive switching, for example</w:t>
      </w:r>
      <w:r w:rsidR="00513017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</w:t>
      </w:r>
      <w:r w:rsidRPr="003D62CC">
        <w:rPr>
          <w:rFonts w:ascii="Times New Roman" w:hAnsi="Times New Roman"/>
          <w:color w:val="000000"/>
          <w:sz w:val="24"/>
          <w:szCs w:val="24"/>
          <w:vertAlign w:val="superscript"/>
          <w:lang w:val="en-IE" w:eastAsia="en-IE"/>
        </w:rPr>
        <w:t>[3]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.</w:t>
      </w:r>
    </w:p>
    <w:p w14:paraId="7CD2BFE7" w14:textId="77777777" w:rsidR="003D62CC" w:rsidRPr="003D62CC" w:rsidRDefault="003D62CC" w:rsidP="003D62C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7"/>
          <w:szCs w:val="27"/>
          <w:lang w:val="en-IE" w:eastAsia="en-IE"/>
        </w:rPr>
      </w:pPr>
    </w:p>
    <w:p w14:paraId="3C18F9C7" w14:textId="00E46E49" w:rsidR="003D62CC" w:rsidRDefault="003D62CC" w:rsidP="003D62C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en-IE" w:eastAsia="en-IE"/>
        </w:rPr>
      </w:pP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In this </w:t>
      </w:r>
      <w:r w:rsidR="00CB3E4A"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work,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the optical anisotropy of pristine and reduced single crystalline (010) orientated V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2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O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5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is presented. Reflectance anisotropy spectroscopy (RAS)</w:t>
      </w:r>
      <w:r w:rsidR="00CB3E4A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measures the difference i</w:t>
      </w:r>
      <w:r w:rsidR="00801187">
        <w:rPr>
          <w:rFonts w:ascii="Times New Roman" w:hAnsi="Times New Roman"/>
          <w:color w:val="000000"/>
          <w:sz w:val="24"/>
          <w:szCs w:val="24"/>
          <w:lang w:val="en-IE" w:eastAsia="en-IE"/>
        </w:rPr>
        <w:t>n</w:t>
      </w:r>
      <w:r w:rsidR="00CB3E4A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reflection along two orthogonal surface directions and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provides a non-destructive probe that can be employed in real-time to monitor changes in thin films. Pristine</w:t>
      </w:r>
      <w:r w:rsidR="00CB3E4A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orthorhombic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(010) </w:t>
      </w:r>
      <w:r w:rsidR="00CB3E4A"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orientated V</w:t>
      </w:r>
      <w:r w:rsidR="00CB3E4A"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2</w:t>
      </w:r>
      <w:r w:rsidR="00CB3E4A"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O</w:t>
      </w:r>
      <w:r w:rsidR="00CB3E4A"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5</w:t>
      </w:r>
      <w:r w:rsidR="00CB3E4A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exhibits strong </w:t>
      </w:r>
      <w:r w:rsidR="00CB3E4A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reflectance 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anisotropy with significant features be</w:t>
      </w:r>
      <w:r w:rsidR="001A556A">
        <w:rPr>
          <w:rFonts w:ascii="Times New Roman" w:hAnsi="Times New Roman"/>
          <w:color w:val="000000"/>
          <w:sz w:val="24"/>
          <w:szCs w:val="24"/>
          <w:lang w:val="en-IE" w:eastAsia="en-IE"/>
        </w:rPr>
        <w:t>yond the optical bandgap of 2.5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eV. </w:t>
      </w:r>
      <w:r w:rsidR="00180F4F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The spectra is well described by the resolved optical constants extracted by </w:t>
      </w:r>
      <w:proofErr w:type="spellStart"/>
      <w:r w:rsidR="00180F4F">
        <w:rPr>
          <w:rFonts w:ascii="Times New Roman" w:hAnsi="Times New Roman"/>
          <w:color w:val="000000"/>
          <w:sz w:val="24"/>
          <w:szCs w:val="24"/>
          <w:lang w:val="en-IE" w:eastAsia="en-IE"/>
        </w:rPr>
        <w:t>ellipsometry</w:t>
      </w:r>
      <w:proofErr w:type="spellEnd"/>
      <w:r w:rsidR="00180F4F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. 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Vacuum annealing has been performed at four different temperatures and X-ray Diffraction and RAS have been conducted after each anneal. Depending on the anneal temperature, different phases are introduced into the V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2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O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5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crystal including V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4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O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9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, V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6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O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13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and VO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2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. Spectral features of each of these phases are identified. V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6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O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13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is understood in terms of the axially resolved optical constants from the literature, while isotropic VO</w:t>
      </w:r>
      <w:r w:rsidRPr="00CB3E4A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2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modifies the total reflection once it undergoes </w:t>
      </w:r>
      <w:proofErr w:type="gramStart"/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it’s</w:t>
      </w:r>
      <w:proofErr w:type="gramEnd"/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semiconductor-to-metal phase transition at 340 K. This understanding of the optical response of the ideal single crystal facilitates applying RAS to monitor the growth and changes of V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2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O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5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thin films in-real time.</w:t>
      </w:r>
      <w:bookmarkStart w:id="0" w:name="_GoBack"/>
      <w:bookmarkEnd w:id="0"/>
    </w:p>
    <w:p w14:paraId="2368BFA3" w14:textId="048CA051" w:rsidR="003D62CC" w:rsidRDefault="003D62CC" w:rsidP="003D62C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en-IE" w:eastAsia="en-IE"/>
        </w:rPr>
      </w:pPr>
    </w:p>
    <w:p w14:paraId="5E99E254" w14:textId="77777777" w:rsidR="003D62CC" w:rsidRPr="003D62CC" w:rsidRDefault="003D62CC" w:rsidP="003D62C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en-IE" w:eastAsia="en-IE"/>
        </w:rPr>
      </w:pPr>
      <w:proofErr w:type="spellStart"/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Ainabayev</w:t>
      </w:r>
      <w:proofErr w:type="spellEnd"/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, A, et al. "High-performance p-type V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2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O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3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films by spray pyrolysis for transparent conducting oxide applications." </w:t>
      </w:r>
      <w:r w:rsidRPr="003D62CC">
        <w:rPr>
          <w:rFonts w:ascii="Times New Roman" w:hAnsi="Times New Roman"/>
          <w:i/>
          <w:iCs/>
          <w:color w:val="000000"/>
          <w:sz w:val="24"/>
          <w:szCs w:val="24"/>
          <w:lang w:val="en-IE" w:eastAsia="en-IE"/>
        </w:rPr>
        <w:t>Scientific Reports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 14.1 (2024): 1928.</w:t>
      </w:r>
    </w:p>
    <w:p w14:paraId="508C9D63" w14:textId="77777777" w:rsidR="003D62CC" w:rsidRPr="003D62CC" w:rsidRDefault="003D62CC" w:rsidP="003D62C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en-IE" w:eastAsia="en-IE"/>
        </w:rPr>
      </w:pP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Hu, L., et al. "Exploring high-performance p-type transparent conducting oxides based on electron correlation in V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2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O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3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thin films." </w:t>
      </w:r>
      <w:r w:rsidRPr="003D62CC">
        <w:rPr>
          <w:rFonts w:ascii="Times New Roman" w:hAnsi="Times New Roman"/>
          <w:i/>
          <w:iCs/>
          <w:color w:val="000000"/>
          <w:sz w:val="24"/>
          <w:szCs w:val="24"/>
          <w:lang w:val="en-IE" w:eastAsia="en-IE"/>
        </w:rPr>
        <w:t>Physical Review Applied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 12.4 (2019): 044035.</w:t>
      </w:r>
    </w:p>
    <w:p w14:paraId="3D7EB5E2" w14:textId="77777777" w:rsidR="003D62CC" w:rsidRPr="003D62CC" w:rsidRDefault="003D62CC" w:rsidP="003D62C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en-IE" w:eastAsia="en-IE"/>
        </w:rPr>
      </w:pP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Walls, B, et al. "</w:t>
      </w:r>
      <w:proofErr w:type="spellStart"/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VO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x</w:t>
      </w:r>
      <w:proofErr w:type="spellEnd"/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Phase Mixture of Reduced Single Crystalline V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2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O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5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: VO</w:t>
      </w:r>
      <w:r w:rsidRPr="003D62CC">
        <w:rPr>
          <w:rFonts w:ascii="Times New Roman" w:hAnsi="Times New Roman"/>
          <w:color w:val="000000"/>
          <w:sz w:val="24"/>
          <w:szCs w:val="24"/>
          <w:vertAlign w:val="subscript"/>
          <w:lang w:val="en-IE" w:eastAsia="en-IE"/>
        </w:rPr>
        <w:t>2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 xml:space="preserve"> Resistive Switching." </w:t>
      </w:r>
      <w:r w:rsidRPr="003D62CC">
        <w:rPr>
          <w:rFonts w:ascii="Times New Roman" w:hAnsi="Times New Roman"/>
          <w:i/>
          <w:iCs/>
          <w:color w:val="000000"/>
          <w:sz w:val="24"/>
          <w:szCs w:val="24"/>
          <w:lang w:val="en-IE" w:eastAsia="en-IE"/>
        </w:rPr>
        <w:t>Materials</w:t>
      </w:r>
      <w:r w:rsidRPr="003D62CC">
        <w:rPr>
          <w:rFonts w:ascii="Times New Roman" w:hAnsi="Times New Roman"/>
          <w:color w:val="000000"/>
          <w:sz w:val="24"/>
          <w:szCs w:val="24"/>
          <w:lang w:val="en-IE" w:eastAsia="en-IE"/>
        </w:rPr>
        <w:t> 15.21 (2022): 7652.</w:t>
      </w:r>
    </w:p>
    <w:p w14:paraId="21EEFD93" w14:textId="77777777" w:rsidR="003D62CC" w:rsidRPr="003D62CC" w:rsidRDefault="003D62CC" w:rsidP="003D62CC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en-IE" w:eastAsia="en-IE"/>
        </w:rPr>
      </w:pPr>
    </w:p>
    <w:p w14:paraId="521EF359" w14:textId="77777777" w:rsidR="00172F51" w:rsidRPr="00172F51" w:rsidRDefault="00172F51">
      <w:pPr>
        <w:rPr>
          <w:lang w:val="en-US"/>
        </w:rPr>
      </w:pPr>
    </w:p>
    <w:sectPr w:rsidR="00172F51" w:rsidRPr="00172F51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9400D"/>
    <w:multiLevelType w:val="multilevel"/>
    <w:tmpl w:val="D0F2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51"/>
    <w:rsid w:val="0007701F"/>
    <w:rsid w:val="000C71EF"/>
    <w:rsid w:val="00172F51"/>
    <w:rsid w:val="00180F4F"/>
    <w:rsid w:val="001A556A"/>
    <w:rsid w:val="002613C6"/>
    <w:rsid w:val="002A0132"/>
    <w:rsid w:val="002B1B1E"/>
    <w:rsid w:val="003D62CC"/>
    <w:rsid w:val="004573FD"/>
    <w:rsid w:val="0047107B"/>
    <w:rsid w:val="004B6517"/>
    <w:rsid w:val="004E0655"/>
    <w:rsid w:val="00513017"/>
    <w:rsid w:val="00574ABC"/>
    <w:rsid w:val="005A1240"/>
    <w:rsid w:val="00720782"/>
    <w:rsid w:val="00800F82"/>
    <w:rsid w:val="00801187"/>
    <w:rsid w:val="00872476"/>
    <w:rsid w:val="0087527F"/>
    <w:rsid w:val="008E26FD"/>
    <w:rsid w:val="00910550"/>
    <w:rsid w:val="00963BC5"/>
    <w:rsid w:val="009A3324"/>
    <w:rsid w:val="00B14154"/>
    <w:rsid w:val="00BC3385"/>
    <w:rsid w:val="00C67C56"/>
    <w:rsid w:val="00CB3E4A"/>
    <w:rsid w:val="00D81F87"/>
    <w:rsid w:val="00DC42A2"/>
    <w:rsid w:val="00E16B73"/>
    <w:rsid w:val="00E412FD"/>
    <w:rsid w:val="00E50186"/>
    <w:rsid w:val="00EA6103"/>
    <w:rsid w:val="00F62794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BodyText2">
    <w:name w:val="Body Text 2"/>
    <w:basedOn w:val="Normal"/>
    <w:link w:val="BodyText2Char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963BC5"/>
    <w:rPr>
      <w:sz w:val="24"/>
      <w:lang w:eastAsia="en-GB"/>
    </w:rPr>
  </w:style>
  <w:style w:type="character" w:styleId="Hyperlink">
    <w:name w:val="Hyperlink"/>
    <w:rsid w:val="00963BC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3BC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B3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455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Brian Conor Walls</cp:lastModifiedBy>
  <cp:revision>11</cp:revision>
  <dcterms:created xsi:type="dcterms:W3CDTF">2025-05-20T10:44:00Z</dcterms:created>
  <dcterms:modified xsi:type="dcterms:W3CDTF">2025-05-20T11:36:00Z</dcterms:modified>
</cp:coreProperties>
</file>